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8044F">
      <w:pPr>
        <w:spacing w:line="360" w:lineRule="auto"/>
        <w:jc w:val="center"/>
        <w:rPr>
          <w:rFonts w:ascii="宋体" w:hAnsi="宋体" w:eastAsia="宋体" w:cs="宋体"/>
          <w:b/>
          <w:bCs/>
          <w:sz w:val="30"/>
          <w:szCs w:val="30"/>
        </w:rPr>
      </w:pPr>
      <w:r>
        <w:rPr>
          <w:rFonts w:hint="eastAsia" w:ascii="宋体" w:hAnsi="宋体" w:eastAsia="宋体" w:cs="宋体"/>
          <w:b/>
          <w:bCs/>
          <w:sz w:val="30"/>
          <w:szCs w:val="30"/>
        </w:rPr>
        <w:t>2025年度杨嘉墀实验学校（小学部）教务大事记</w:t>
      </w:r>
    </w:p>
    <w:p w14:paraId="4DC86ADD">
      <w:pPr>
        <w:spacing w:line="360" w:lineRule="auto"/>
        <w:jc w:val="center"/>
        <w:rPr>
          <w:rFonts w:hint="eastAsia" w:ascii="宋体" w:hAnsi="宋体" w:eastAsia="宋体"/>
          <w:sz w:val="24"/>
        </w:rPr>
      </w:pPr>
      <w:r>
        <w:rPr>
          <w:rFonts w:hint="eastAsia" w:ascii="宋体" w:hAnsi="宋体" w:eastAsia="宋体"/>
          <w:sz w:val="24"/>
          <w:lang w:val="en-US" w:eastAsia="zh-CN"/>
        </w:rPr>
        <w:t>活动一</w:t>
      </w:r>
    </w:p>
    <w:p w14:paraId="722F3DBA">
      <w:pPr>
        <w:spacing w:line="360" w:lineRule="auto"/>
        <w:ind w:firstLine="480" w:firstLineChars="200"/>
        <w:jc w:val="left"/>
        <w:rPr>
          <w:rFonts w:ascii="宋体" w:hAnsi="宋体" w:eastAsia="宋体"/>
          <w:color w:val="000000"/>
          <w:spacing w:val="15"/>
          <w:sz w:val="24"/>
        </w:rPr>
      </w:pPr>
      <w:r>
        <w:rPr>
          <w:rFonts w:hint="eastAsia" w:ascii="宋体" w:hAnsi="宋体" w:eastAsia="宋体"/>
          <w:sz w:val="24"/>
        </w:rPr>
        <w:t>2</w:t>
      </w:r>
      <w:r>
        <w:rPr>
          <w:rFonts w:ascii="宋体" w:hAnsi="宋体" w:eastAsia="宋体"/>
          <w:sz w:val="24"/>
        </w:rPr>
        <w:t>025</w:t>
      </w:r>
      <w:r>
        <w:rPr>
          <w:rFonts w:hint="eastAsia" w:ascii="宋体" w:hAnsi="宋体" w:eastAsia="宋体"/>
          <w:sz w:val="24"/>
          <w:lang w:val="en-US" w:eastAsia="zh-CN"/>
        </w:rPr>
        <w:t>年1月24日，</w:t>
      </w:r>
      <w:r>
        <w:rPr>
          <w:rFonts w:ascii="宋体" w:hAnsi="宋体" w:eastAsia="宋体"/>
          <w:sz w:val="24"/>
        </w:rPr>
        <w:t>江苏省</w:t>
      </w:r>
      <w:r>
        <w:rPr>
          <w:rFonts w:hint="eastAsia" w:ascii="宋体" w:hAnsi="宋体" w:eastAsia="宋体"/>
          <w:sz w:val="24"/>
          <w:lang w:val="en-US" w:eastAsia="zh-CN"/>
        </w:rPr>
        <w:t>四</w:t>
      </w:r>
      <w:r>
        <w:rPr>
          <w:rFonts w:ascii="宋体" w:hAnsi="宋体" w:eastAsia="宋体"/>
          <w:sz w:val="24"/>
        </w:rPr>
        <w:t>地区（学校）入选2024年度全国中小学科学教育工作优秀案例。其中，作为唯一一个学校案例，</w:t>
      </w:r>
      <w:r>
        <w:rPr>
          <w:rFonts w:ascii="宋体" w:hAnsi="宋体" w:eastAsia="宋体"/>
          <w:color w:val="000000"/>
          <w:spacing w:val="15"/>
          <w:sz w:val="24"/>
        </w:rPr>
        <w:t>《江苏</w:t>
      </w:r>
      <w:r>
        <w:rPr>
          <w:rFonts w:hint="eastAsia" w:ascii="宋体" w:hAnsi="宋体" w:eastAsia="宋体"/>
          <w:color w:val="000000"/>
          <w:spacing w:val="15"/>
          <w:sz w:val="24"/>
          <w:lang w:val="en-US" w:eastAsia="zh-CN"/>
        </w:rPr>
        <w:t>省</w:t>
      </w:r>
      <w:r>
        <w:rPr>
          <w:rFonts w:ascii="宋体" w:hAnsi="宋体" w:eastAsia="宋体"/>
          <w:color w:val="000000"/>
          <w:spacing w:val="15"/>
          <w:sz w:val="24"/>
        </w:rPr>
        <w:t>苏州</w:t>
      </w:r>
      <w:r>
        <w:rPr>
          <w:rFonts w:hint="eastAsia" w:ascii="宋体" w:hAnsi="宋体" w:eastAsia="宋体"/>
          <w:color w:val="000000"/>
          <w:spacing w:val="15"/>
          <w:sz w:val="24"/>
          <w:lang w:val="en-US" w:eastAsia="zh-CN"/>
        </w:rPr>
        <w:t>市</w:t>
      </w:r>
      <w:r>
        <w:rPr>
          <w:rFonts w:ascii="宋体" w:hAnsi="宋体" w:eastAsia="宋体"/>
          <w:color w:val="000000"/>
          <w:spacing w:val="15"/>
          <w:sz w:val="24"/>
        </w:rPr>
        <w:t>吴江区杨嘉墀实验学校全面推进“科学馆里的学校”建设》为推进科学教育工作贡献了吴江样板。</w:t>
      </w:r>
    </w:p>
    <w:p w14:paraId="0404D799">
      <w:pPr>
        <w:spacing w:line="360" w:lineRule="auto"/>
        <w:ind w:firstLine="540" w:firstLineChars="200"/>
        <w:jc w:val="center"/>
        <w:rPr>
          <w:rFonts w:hint="eastAsia" w:ascii="宋体" w:hAnsi="宋体" w:eastAsia="宋体"/>
          <w:color w:val="000000"/>
          <w:spacing w:val="15"/>
          <w:sz w:val="24"/>
          <w:lang w:eastAsia="zh-CN"/>
        </w:rPr>
      </w:pPr>
      <w:r>
        <w:rPr>
          <w:rFonts w:hint="eastAsia" w:ascii="宋体" w:hAnsi="宋体" w:eastAsia="宋体"/>
          <w:color w:val="000000"/>
          <w:spacing w:val="15"/>
          <w:sz w:val="24"/>
          <w:lang w:eastAsia="zh-CN"/>
        </w:rPr>
        <w:drawing>
          <wp:inline distT="0" distB="0" distL="114300" distR="114300">
            <wp:extent cx="4319905" cy="2513330"/>
            <wp:effectExtent l="0" t="0" r="0" b="0"/>
            <wp:docPr id="13" name="图片 13" descr="航天探秘实验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航天探秘实验室"/>
                    <pic:cNvPicPr>
                      <a:picLocks noChangeAspect="1"/>
                    </pic:cNvPicPr>
                  </pic:nvPicPr>
                  <pic:blipFill>
                    <a:blip r:embed="rId4"/>
                    <a:srcRect t="12743"/>
                    <a:stretch>
                      <a:fillRect/>
                    </a:stretch>
                  </pic:blipFill>
                  <pic:spPr>
                    <a:xfrm>
                      <a:off x="0" y="0"/>
                      <a:ext cx="4319905" cy="2513330"/>
                    </a:xfrm>
                    <a:prstGeom prst="rect">
                      <a:avLst/>
                    </a:prstGeom>
                  </pic:spPr>
                </pic:pic>
              </a:graphicData>
            </a:graphic>
          </wp:inline>
        </w:drawing>
      </w:r>
    </w:p>
    <w:p w14:paraId="5921C0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活动二</w:t>
      </w:r>
    </w:p>
    <w:p w14:paraId="0CDB46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ascii="宋体" w:hAnsi="宋体" w:eastAsia="宋体" w:cs="宋体"/>
          <w:kern w:val="0"/>
          <w:sz w:val="24"/>
          <w:szCs w:val="24"/>
          <w:lang w:val="en-US" w:eastAsia="zh-CN" w:bidi="ar"/>
        </w:rPr>
        <w:t>为深化小学英语教学改革，助力教师理解新教材、践行新课标、赋能新课堂，</w:t>
      </w:r>
      <w:r>
        <w:rPr>
          <w:rFonts w:hint="eastAsia" w:ascii="宋体" w:hAnsi="宋体" w:eastAsia="宋体" w:cs="宋体"/>
          <w:kern w:val="0"/>
          <w:sz w:val="24"/>
          <w:szCs w:val="24"/>
          <w:lang w:val="en-US" w:eastAsia="zh-CN" w:bidi="ar"/>
        </w:rPr>
        <w:t>2025年</w:t>
      </w:r>
      <w:r>
        <w:rPr>
          <w:rFonts w:ascii="宋体" w:hAnsi="宋体" w:eastAsia="宋体" w:cs="宋体"/>
          <w:kern w:val="0"/>
          <w:sz w:val="24"/>
          <w:szCs w:val="24"/>
          <w:lang w:val="en-US" w:eastAsia="zh-CN" w:bidi="ar"/>
        </w:rPr>
        <w:t>3月12日，吴江区小学英语第二十四次集体备课暨三年级新教材培训活动在杨嘉墀实验学校顺利开展。本次活动以“聚焦学历案，落实‘三新’”为主题，旨在通过课例展示、经验分享与专家引领，促进教师对新教材、新课标、新课堂的理解与实践，为区内英语教师搭建交流学习的平台。</w:t>
      </w:r>
    </w:p>
    <w:p w14:paraId="58687D1D">
      <w:pPr>
        <w:spacing w:line="360" w:lineRule="auto"/>
        <w:jc w:val="center"/>
        <w:rPr>
          <w:rFonts w:hint="eastAsia" w:ascii="宋体" w:hAnsi="宋体" w:eastAsia="宋体"/>
          <w:sz w:val="24"/>
          <w:lang w:eastAsia="zh-CN"/>
        </w:rPr>
      </w:pPr>
      <w:r>
        <w:rPr>
          <w:rFonts w:hint="eastAsia" w:ascii="宋体" w:hAnsi="宋体" w:eastAsia="宋体"/>
          <w:sz w:val="24"/>
          <w:lang w:val="en-US" w:eastAsia="zh-CN"/>
        </w:rPr>
        <w:t xml:space="preserve">    </w:t>
      </w:r>
      <w:r>
        <w:rPr>
          <w:rFonts w:hint="eastAsia" w:ascii="宋体" w:hAnsi="宋体" w:eastAsia="宋体"/>
          <w:sz w:val="24"/>
          <w:lang w:eastAsia="zh-CN"/>
        </w:rPr>
        <w:drawing>
          <wp:inline distT="0" distB="0" distL="114300" distR="114300">
            <wp:extent cx="4319905" cy="2406650"/>
            <wp:effectExtent l="0" t="0" r="4445" b="12700"/>
            <wp:docPr id="20" name="图片 20" descr="e16a370dbdfa7f15d2e14890db6d5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16a370dbdfa7f15d2e14890db6d5f3e"/>
                    <pic:cNvPicPr>
                      <a:picLocks noChangeAspect="1"/>
                    </pic:cNvPicPr>
                  </pic:nvPicPr>
                  <pic:blipFill>
                    <a:blip r:embed="rId5"/>
                    <a:stretch>
                      <a:fillRect/>
                    </a:stretch>
                  </pic:blipFill>
                  <pic:spPr>
                    <a:xfrm>
                      <a:off x="0" y="0"/>
                      <a:ext cx="4319905" cy="2406650"/>
                    </a:xfrm>
                    <a:prstGeom prst="rect">
                      <a:avLst/>
                    </a:prstGeom>
                  </pic:spPr>
                </pic:pic>
              </a:graphicData>
            </a:graphic>
          </wp:inline>
        </w:drawing>
      </w:r>
    </w:p>
    <w:p w14:paraId="765E2768">
      <w:pPr>
        <w:spacing w:line="360" w:lineRule="auto"/>
        <w:jc w:val="center"/>
        <w:rPr>
          <w:rFonts w:hint="default" w:ascii="宋体" w:hAnsi="宋体" w:eastAsia="宋体"/>
          <w:sz w:val="24"/>
          <w:lang w:val="en-US"/>
        </w:rPr>
      </w:pPr>
      <w:r>
        <w:rPr>
          <w:rFonts w:hint="eastAsia" w:ascii="宋体" w:hAnsi="宋体" w:eastAsia="宋体" w:cs="Microsoft YaHei UI"/>
          <w:spacing w:val="8"/>
          <w:sz w:val="24"/>
          <w:shd w:val="clear" w:color="auto" w:fill="FFFFFF"/>
          <w:lang w:val="en-US" w:eastAsia="zh-CN"/>
        </w:rPr>
        <w:t>活动三</w:t>
      </w:r>
    </w:p>
    <w:p w14:paraId="37AA2D39">
      <w:pPr>
        <w:spacing w:line="360" w:lineRule="auto"/>
        <w:ind w:firstLine="720" w:firstLineChars="300"/>
        <w:rPr>
          <w:rFonts w:cs="Microsoft YaHei UI"/>
          <w:b w:val="0"/>
          <w:bCs w:val="0"/>
          <w:spacing w:val="8"/>
          <w:sz w:val="24"/>
          <w:szCs w:val="24"/>
          <w:shd w:val="clear" w:color="auto" w:fill="FFFFFF"/>
        </w:rPr>
      </w:pPr>
      <w:r>
        <w:rPr>
          <w:rFonts w:hint="eastAsia" w:ascii="宋体" w:hAnsi="宋体" w:eastAsia="宋体"/>
          <w:sz w:val="24"/>
        </w:rPr>
        <w:t>2</w:t>
      </w:r>
      <w:r>
        <w:rPr>
          <w:rFonts w:ascii="宋体" w:hAnsi="宋体" w:eastAsia="宋体"/>
          <w:sz w:val="24"/>
        </w:rPr>
        <w:t>025</w:t>
      </w:r>
      <w:r>
        <w:rPr>
          <w:rFonts w:hint="eastAsia" w:ascii="宋体" w:hAnsi="宋体" w:eastAsia="宋体"/>
          <w:sz w:val="24"/>
          <w:lang w:val="en-US" w:eastAsia="zh-CN"/>
        </w:rPr>
        <w:t>年3月17日，“</w:t>
      </w:r>
      <w:r>
        <w:rPr>
          <w:rFonts w:cs="Microsoft YaHei UI"/>
          <w:b w:val="0"/>
          <w:bCs w:val="0"/>
          <w:spacing w:val="8"/>
          <w:sz w:val="24"/>
          <w:szCs w:val="24"/>
          <w:shd w:val="clear" w:color="auto" w:fill="FFFFFF"/>
        </w:rPr>
        <w:t>未来太空探险家——与科学家共话星辰大海</w:t>
      </w:r>
      <w:r>
        <w:rPr>
          <w:rFonts w:hint="eastAsia" w:cs="Microsoft YaHei UI"/>
          <w:b w:val="0"/>
          <w:bCs w:val="0"/>
          <w:spacing w:val="8"/>
          <w:sz w:val="24"/>
          <w:szCs w:val="24"/>
          <w:shd w:val="clear" w:color="auto" w:fill="FFFFFF"/>
          <w:lang w:eastAsia="zh-CN"/>
        </w:rPr>
        <w:t>”</w:t>
      </w:r>
      <w:r>
        <w:rPr>
          <w:rFonts w:hint="eastAsia" w:cs="Microsoft YaHei UI"/>
          <w:b w:val="0"/>
          <w:bCs w:val="0"/>
          <w:spacing w:val="8"/>
          <w:sz w:val="24"/>
          <w:szCs w:val="24"/>
          <w:shd w:val="clear" w:color="auto" w:fill="FFFFFF"/>
          <w:lang w:val="en-US" w:eastAsia="zh-CN"/>
        </w:rPr>
        <w:t>活动在杨嘉墀实验学校举行</w:t>
      </w:r>
      <w:r>
        <w:rPr>
          <w:rFonts w:cs="Microsoft YaHei UI"/>
          <w:b w:val="0"/>
          <w:bCs w:val="0"/>
          <w:spacing w:val="8"/>
          <w:sz w:val="24"/>
          <w:szCs w:val="24"/>
          <w:shd w:val="clear" w:color="auto" w:fill="FFFFFF"/>
        </w:rPr>
        <w:t>。学生</w:t>
      </w:r>
      <w:r>
        <w:rPr>
          <w:b w:val="0"/>
          <w:bCs w:val="0"/>
          <w:sz w:val="24"/>
          <w:szCs w:val="24"/>
        </w:rPr>
        <w:t>围绕此前积累的火星及太空知识，踊跃提问，思维的火花不断碰撞。潘教授耐心解答，不仅清晰回应学生们的疑惑，还巧妙地抛出新问题，引导学生进行更深入的思考。</w:t>
      </w:r>
    </w:p>
    <w:p w14:paraId="0FCD45B6">
      <w:pPr>
        <w:spacing w:line="360" w:lineRule="auto"/>
        <w:jc w:val="center"/>
        <w:rPr>
          <w:rFonts w:hint="eastAsia" w:ascii="宋体" w:hAnsi="宋体" w:eastAsia="宋体"/>
          <w:sz w:val="24"/>
          <w:lang w:val="en-US" w:eastAsia="zh-CN"/>
        </w:rPr>
      </w:pPr>
      <w:r>
        <w:rPr>
          <w:rFonts w:hint="eastAsia" w:ascii="宋体" w:hAnsi="宋体" w:eastAsia="宋体"/>
          <w:sz w:val="24"/>
          <w:lang w:eastAsia="zh-CN"/>
        </w:rPr>
        <w:drawing>
          <wp:inline distT="0" distB="0" distL="114300" distR="114300">
            <wp:extent cx="4319905" cy="2525395"/>
            <wp:effectExtent l="0" t="0" r="0" b="0"/>
            <wp:docPr id="19" name="图片 19" descr="49cbf57ca3db2456049a535c883d5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9cbf57ca3db2456049a535c883d5c98"/>
                    <pic:cNvPicPr>
                      <a:picLocks noChangeAspect="1"/>
                    </pic:cNvPicPr>
                  </pic:nvPicPr>
                  <pic:blipFill>
                    <a:blip r:embed="rId6"/>
                    <a:srcRect b="12324"/>
                    <a:stretch>
                      <a:fillRect/>
                    </a:stretch>
                  </pic:blipFill>
                  <pic:spPr>
                    <a:xfrm>
                      <a:off x="0" y="0"/>
                      <a:ext cx="4319905" cy="2525395"/>
                    </a:xfrm>
                    <a:prstGeom prst="rect">
                      <a:avLst/>
                    </a:prstGeom>
                  </pic:spPr>
                </pic:pic>
              </a:graphicData>
            </a:graphic>
          </wp:inline>
        </w:drawing>
      </w:r>
    </w:p>
    <w:p w14:paraId="3101E42F">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活动四</w:t>
      </w:r>
    </w:p>
    <w:p w14:paraId="3C16D1A2">
      <w:pPr>
        <w:spacing w:line="360" w:lineRule="auto"/>
        <w:ind w:firstLine="480" w:firstLineChars="200"/>
        <w:rPr>
          <w:rFonts w:ascii="宋体" w:hAnsi="宋体" w:eastAsia="宋体"/>
          <w:sz w:val="24"/>
        </w:rPr>
      </w:pPr>
      <w:r>
        <w:rPr>
          <w:rFonts w:ascii="宋体" w:hAnsi="宋体" w:eastAsia="宋体"/>
          <w:sz w:val="24"/>
        </w:rPr>
        <w:t>2025</w:t>
      </w:r>
      <w:r>
        <w:rPr>
          <w:rFonts w:hint="eastAsia" w:ascii="宋体" w:hAnsi="宋体" w:eastAsia="宋体"/>
          <w:sz w:val="24"/>
          <w:lang w:val="en-US" w:eastAsia="zh-CN"/>
        </w:rPr>
        <w:t>年3月18日，“</w:t>
      </w:r>
      <w:r>
        <w:rPr>
          <w:rFonts w:hint="eastAsia" w:ascii="宋体" w:hAnsi="宋体" w:eastAsia="宋体"/>
          <w:sz w:val="24"/>
        </w:rPr>
        <w:t>科普讲座：行星撞击地球会毁灭人类吗？</w:t>
      </w:r>
      <w:r>
        <w:rPr>
          <w:rFonts w:hint="eastAsia" w:ascii="宋体" w:hAnsi="宋体" w:eastAsia="宋体"/>
          <w:sz w:val="24"/>
          <w:lang w:eastAsia="zh-CN"/>
        </w:rPr>
        <w:t>”</w:t>
      </w:r>
      <w:r>
        <w:rPr>
          <w:rFonts w:hint="eastAsia" w:ascii="宋体" w:hAnsi="宋体" w:eastAsia="宋体"/>
          <w:sz w:val="24"/>
          <w:lang w:val="en-US" w:eastAsia="zh-CN"/>
        </w:rPr>
        <w:t>在杨嘉实验学校举办。</w:t>
      </w:r>
      <w:r>
        <w:rPr>
          <w:rFonts w:hint="eastAsia" w:ascii="宋体" w:hAnsi="宋体" w:eastAsia="宋体"/>
          <w:sz w:val="24"/>
        </w:rPr>
        <w:t>张德良教授以小学生喜闻乐见的问答形式开启讲座。他从陨石坠落事件入手，将俄罗斯的天体坠落事件与我国吉林省的陨石雨事件进行对比、分析，让学生直观感受小行星撞击时的巨大威力。张教授指出，科学探索并不神秘，而是一个提出问题、实验模拟、综合分析、观察思考的过程。</w:t>
      </w:r>
    </w:p>
    <w:p w14:paraId="645596FD">
      <w:pPr>
        <w:spacing w:line="360" w:lineRule="auto"/>
        <w:jc w:val="center"/>
        <w:rPr>
          <w:rFonts w:hint="eastAsia" w:ascii="宋体" w:hAnsi="宋体" w:eastAsia="宋体" w:cs="宋体"/>
          <w:sz w:val="24"/>
        </w:rPr>
      </w:pPr>
      <w:r>
        <w:rPr>
          <w:rFonts w:hint="eastAsia" w:ascii="宋体" w:hAnsi="宋体" w:eastAsia="宋体"/>
          <w:sz w:val="24"/>
        </w:rPr>
        <w:drawing>
          <wp:inline distT="0" distB="0" distL="0" distR="0">
            <wp:extent cx="4319905" cy="25711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cstate="print">
                      <a:extLst>
                        <a:ext uri="{28A0092B-C50C-407E-A947-70E740481C1C}">
                          <a14:useLocalDpi xmlns:a14="http://schemas.microsoft.com/office/drawing/2010/main" val="0"/>
                        </a:ext>
                      </a:extLst>
                    </a:blip>
                    <a:srcRect b="10579"/>
                    <a:stretch>
                      <a:fillRect/>
                    </a:stretch>
                  </pic:blipFill>
                  <pic:spPr>
                    <a:xfrm>
                      <a:off x="0" y="0"/>
                      <a:ext cx="4319905" cy="2571115"/>
                    </a:xfrm>
                    <a:prstGeom prst="rect">
                      <a:avLst/>
                    </a:prstGeom>
                  </pic:spPr>
                </pic:pic>
              </a:graphicData>
            </a:graphic>
          </wp:inline>
        </w:drawing>
      </w:r>
    </w:p>
    <w:p w14:paraId="48E956FB">
      <w:pPr>
        <w:spacing w:line="360" w:lineRule="auto"/>
        <w:jc w:val="center"/>
        <w:rPr>
          <w:rFonts w:hint="eastAsia" w:ascii="宋体" w:hAnsi="宋体" w:eastAsia="宋体"/>
          <w:sz w:val="24"/>
          <w:lang w:val="en-US" w:eastAsia="zh-CN"/>
        </w:rPr>
      </w:pPr>
    </w:p>
    <w:p w14:paraId="1D97CC33">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活动五</w:t>
      </w:r>
    </w:p>
    <w:p w14:paraId="1DD287F3">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202</w:t>
      </w:r>
      <w:r>
        <w:rPr>
          <w:rFonts w:hint="eastAsia" w:ascii="宋体" w:hAnsi="宋体" w:eastAsia="宋体" w:cs="宋体"/>
          <w:sz w:val="24"/>
          <w:lang w:val="en-US" w:eastAsia="zh-CN"/>
        </w:rPr>
        <w:t>5年4月9日，</w:t>
      </w:r>
      <w:r>
        <w:rPr>
          <w:rFonts w:hint="eastAsia" w:ascii="宋体" w:hAnsi="宋体" w:eastAsia="宋体" w:cs="宋体"/>
          <w:sz w:val="24"/>
        </w:rPr>
        <w:t>杨嘉墀实验学校报告厅内掌声雷动、欢呼阵阵，首届“数学文化节”在师生们的热切期待中拉开帷幕。</w:t>
      </w:r>
      <w:r>
        <w:rPr>
          <w:rFonts w:hint="eastAsia" w:ascii="宋体" w:hAnsi="宋体" w:eastAsia="宋体" w:cs="宋体"/>
          <w:sz w:val="24"/>
          <w:lang w:val="en-US" w:eastAsia="zh-CN"/>
        </w:rPr>
        <w:t>学生们将徜徉在数学的海洋里，感受数学的魅力。</w:t>
      </w:r>
    </w:p>
    <w:p w14:paraId="49001DD7">
      <w:pPr>
        <w:spacing w:line="360" w:lineRule="auto"/>
        <w:jc w:val="center"/>
        <w:rPr>
          <w:rFonts w:hint="eastAsia" w:ascii="宋体" w:hAnsi="宋体" w:eastAsia="宋体"/>
          <w:sz w:val="24"/>
          <w:lang w:val="en-US" w:eastAsia="zh-CN"/>
        </w:rPr>
      </w:pPr>
      <w:r>
        <w:rPr>
          <w:rFonts w:ascii="宋体" w:hAnsi="宋体" w:eastAsia="宋体" w:cs="宋体"/>
          <w:sz w:val="24"/>
        </w:rPr>
        <w:drawing>
          <wp:inline distT="0" distB="0" distL="114300" distR="114300">
            <wp:extent cx="4319905" cy="2879725"/>
            <wp:effectExtent l="0" t="0" r="4445" b="15875"/>
            <wp:docPr id="2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6"/>
                    <pic:cNvPicPr>
                      <a:picLocks noChangeAspect="1"/>
                    </pic:cNvPicPr>
                  </pic:nvPicPr>
                  <pic:blipFill>
                    <a:blip r:embed="rId8"/>
                    <a:stretch>
                      <a:fillRect/>
                    </a:stretch>
                  </pic:blipFill>
                  <pic:spPr>
                    <a:xfrm>
                      <a:off x="0" y="0"/>
                      <a:ext cx="4319905" cy="2879725"/>
                    </a:xfrm>
                    <a:prstGeom prst="rect">
                      <a:avLst/>
                    </a:prstGeom>
                    <a:noFill/>
                    <a:ln w="9525">
                      <a:noFill/>
                    </a:ln>
                  </pic:spPr>
                </pic:pic>
              </a:graphicData>
            </a:graphic>
          </wp:inline>
        </w:drawing>
      </w:r>
    </w:p>
    <w:p w14:paraId="30FCAD5D">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活动六</w:t>
      </w:r>
    </w:p>
    <w:p w14:paraId="222722E5">
      <w:pPr>
        <w:spacing w:line="360" w:lineRule="auto"/>
        <w:ind w:firstLine="480" w:firstLineChars="200"/>
        <w:jc w:val="left"/>
        <w:rPr>
          <w:rFonts w:hint="eastAsia" w:cs="Microsoft YaHei UI"/>
          <w:b w:val="0"/>
          <w:bCs w:val="0"/>
          <w:spacing w:val="8"/>
          <w:sz w:val="24"/>
          <w:szCs w:val="24"/>
          <w:shd w:val="clear" w:color="auto" w:fill="FFFFFF"/>
          <w:lang w:val="en-US" w:eastAsia="zh-CN"/>
        </w:rPr>
      </w:pPr>
      <w:r>
        <w:rPr>
          <w:rFonts w:ascii="宋体" w:hAnsi="宋体" w:eastAsia="宋体"/>
          <w:sz w:val="24"/>
        </w:rPr>
        <w:t>2025</w:t>
      </w:r>
      <w:r>
        <w:rPr>
          <w:rFonts w:hint="eastAsia" w:ascii="宋体" w:hAnsi="宋体" w:eastAsia="宋体"/>
          <w:sz w:val="24"/>
          <w:lang w:val="en-US" w:eastAsia="zh-CN"/>
        </w:rPr>
        <w:t>年4月11日，</w:t>
      </w:r>
      <w:r>
        <w:rPr>
          <w:rFonts w:cs="Microsoft YaHei UI"/>
          <w:b w:val="0"/>
          <w:bCs w:val="0"/>
          <w:spacing w:val="8"/>
          <w:sz w:val="24"/>
          <w:szCs w:val="24"/>
          <w:shd w:val="clear" w:color="auto" w:fill="FFFFFF"/>
        </w:rPr>
        <w:t>英国拉夫堡大学教授梁秋华院士一行在杨嘉墀实验学校校长孙焱的陪同下，对学校进行了深入的参观访问，并就学校教育理念、文化特色及未来发展进行了交流指导。</w:t>
      </w:r>
      <w:r>
        <w:rPr>
          <w:rFonts w:hint="eastAsia" w:cs="Microsoft YaHei UI"/>
          <w:b w:val="0"/>
          <w:bCs w:val="0"/>
          <w:spacing w:val="8"/>
          <w:sz w:val="24"/>
          <w:szCs w:val="24"/>
          <w:shd w:val="clear" w:color="auto" w:fill="FFFFFF"/>
          <w:lang w:val="en-US" w:eastAsia="zh-CN"/>
        </w:rPr>
        <w:t xml:space="preserve">            </w:t>
      </w:r>
    </w:p>
    <w:p w14:paraId="5219A7EE">
      <w:pPr>
        <w:spacing w:line="360" w:lineRule="auto"/>
        <w:ind w:firstLine="480" w:firstLineChars="200"/>
        <w:jc w:val="left"/>
        <w:rPr>
          <w:rFonts w:hint="eastAsia" w:cs="Microsoft YaHei UI"/>
          <w:b w:val="0"/>
          <w:bCs w:val="0"/>
          <w:spacing w:val="8"/>
          <w:sz w:val="24"/>
          <w:szCs w:val="24"/>
          <w:shd w:val="clear" w:color="auto" w:fill="FFFFFF"/>
          <w:lang w:val="en-US" w:eastAsia="zh-CN"/>
        </w:rPr>
      </w:pPr>
      <w:r>
        <w:rPr>
          <w:b w:val="0"/>
          <w:bCs w:val="0"/>
          <w:sz w:val="24"/>
          <w:szCs w:val="24"/>
          <w:lang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57150</wp:posOffset>
            </wp:positionV>
            <wp:extent cx="4319905" cy="2878455"/>
            <wp:effectExtent l="0" t="0" r="4445" b="17145"/>
            <wp:wrapNone/>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4319905" cy="2878455"/>
                    </a:xfrm>
                    <a:prstGeom prst="rect">
                      <a:avLst/>
                    </a:prstGeom>
                    <a:noFill/>
                    <a:ln>
                      <a:noFill/>
                    </a:ln>
                  </pic:spPr>
                </pic:pic>
              </a:graphicData>
            </a:graphic>
          </wp:anchor>
        </w:drawing>
      </w:r>
      <w:r>
        <w:rPr>
          <w:rFonts w:hint="eastAsia" w:cs="Microsoft YaHei UI"/>
          <w:b w:val="0"/>
          <w:bCs w:val="0"/>
          <w:spacing w:val="8"/>
          <w:sz w:val="24"/>
          <w:szCs w:val="24"/>
          <w:shd w:val="clear" w:color="auto" w:fill="FFFFFF"/>
          <w:lang w:val="en-US" w:eastAsia="zh-CN"/>
        </w:rPr>
        <w:t xml:space="preserve"> </w:t>
      </w:r>
    </w:p>
    <w:p w14:paraId="4840D387">
      <w:pPr>
        <w:spacing w:line="360" w:lineRule="auto"/>
        <w:ind w:firstLine="512" w:firstLineChars="200"/>
        <w:jc w:val="left"/>
        <w:rPr>
          <w:rFonts w:hint="eastAsia" w:cs="Microsoft YaHei UI"/>
          <w:b w:val="0"/>
          <w:bCs w:val="0"/>
          <w:spacing w:val="8"/>
          <w:sz w:val="24"/>
          <w:szCs w:val="24"/>
          <w:shd w:val="clear" w:color="auto" w:fill="FFFFFF"/>
          <w:lang w:val="en-US" w:eastAsia="zh-CN"/>
        </w:rPr>
      </w:pPr>
    </w:p>
    <w:p w14:paraId="72813A33">
      <w:pPr>
        <w:spacing w:line="360" w:lineRule="auto"/>
        <w:ind w:firstLine="512" w:firstLineChars="200"/>
        <w:jc w:val="left"/>
        <w:rPr>
          <w:rFonts w:cs="Microsoft YaHei UI"/>
          <w:b w:val="0"/>
          <w:bCs w:val="0"/>
          <w:spacing w:val="8"/>
          <w:sz w:val="24"/>
          <w:szCs w:val="24"/>
          <w:shd w:val="clear" w:color="auto" w:fill="FFFFFF"/>
        </w:rPr>
      </w:pPr>
      <w:r>
        <w:rPr>
          <w:rFonts w:hint="eastAsia" w:cs="Microsoft YaHei UI"/>
          <w:b w:val="0"/>
          <w:bCs w:val="0"/>
          <w:spacing w:val="8"/>
          <w:sz w:val="24"/>
          <w:szCs w:val="24"/>
          <w:shd w:val="clear" w:color="auto" w:fill="FFFFFF"/>
          <w:lang w:val="en-US" w:eastAsia="zh-CN"/>
        </w:rPr>
        <w:t xml:space="preserve">   </w:t>
      </w:r>
    </w:p>
    <w:p w14:paraId="0754A74C">
      <w:pPr>
        <w:spacing w:line="360" w:lineRule="auto"/>
        <w:rPr>
          <w:rFonts w:hint="eastAsia" w:ascii="宋体" w:hAnsi="宋体" w:eastAsia="宋体"/>
          <w:sz w:val="24"/>
        </w:rPr>
      </w:pPr>
    </w:p>
    <w:p w14:paraId="1A922A3E">
      <w:pPr>
        <w:spacing w:line="360" w:lineRule="auto"/>
        <w:jc w:val="center"/>
        <w:rPr>
          <w:rFonts w:hint="eastAsia" w:ascii="宋体" w:hAnsi="宋体" w:eastAsia="宋体"/>
          <w:sz w:val="24"/>
          <w:lang w:val="en-US" w:eastAsia="zh-CN"/>
        </w:rPr>
      </w:pPr>
    </w:p>
    <w:p w14:paraId="38646F97">
      <w:pPr>
        <w:spacing w:line="360" w:lineRule="auto"/>
        <w:jc w:val="center"/>
        <w:rPr>
          <w:rFonts w:hint="eastAsia" w:ascii="宋体" w:hAnsi="宋体" w:eastAsia="宋体"/>
          <w:sz w:val="24"/>
          <w:lang w:val="en-US" w:eastAsia="zh-CN"/>
        </w:rPr>
      </w:pPr>
    </w:p>
    <w:p w14:paraId="20D0D1C5">
      <w:pPr>
        <w:spacing w:line="360" w:lineRule="auto"/>
        <w:jc w:val="center"/>
        <w:rPr>
          <w:rFonts w:hint="eastAsia" w:ascii="宋体" w:hAnsi="宋体" w:eastAsia="宋体"/>
          <w:sz w:val="24"/>
          <w:lang w:val="en-US" w:eastAsia="zh-CN"/>
        </w:rPr>
      </w:pPr>
    </w:p>
    <w:p w14:paraId="6838061D">
      <w:pPr>
        <w:spacing w:line="360" w:lineRule="auto"/>
        <w:jc w:val="center"/>
        <w:rPr>
          <w:rFonts w:hint="eastAsia" w:ascii="宋体" w:hAnsi="宋体" w:eastAsia="宋体"/>
          <w:sz w:val="24"/>
          <w:lang w:val="en-US" w:eastAsia="zh-CN"/>
        </w:rPr>
      </w:pPr>
    </w:p>
    <w:p w14:paraId="568EBF9C">
      <w:pPr>
        <w:spacing w:line="360" w:lineRule="auto"/>
        <w:jc w:val="center"/>
        <w:rPr>
          <w:rFonts w:hint="eastAsia" w:ascii="宋体" w:hAnsi="宋体" w:eastAsia="宋体"/>
          <w:sz w:val="24"/>
          <w:lang w:val="en-US" w:eastAsia="zh-CN"/>
        </w:rPr>
      </w:pPr>
    </w:p>
    <w:p w14:paraId="3088F1A1">
      <w:pPr>
        <w:spacing w:line="360" w:lineRule="auto"/>
        <w:jc w:val="center"/>
        <w:rPr>
          <w:rFonts w:hint="eastAsia" w:ascii="宋体" w:hAnsi="宋体" w:eastAsia="宋体"/>
          <w:sz w:val="24"/>
          <w:lang w:val="en-US" w:eastAsia="zh-CN"/>
        </w:rPr>
      </w:pPr>
    </w:p>
    <w:p w14:paraId="2697D376">
      <w:pPr>
        <w:spacing w:line="360" w:lineRule="auto"/>
        <w:jc w:val="center"/>
        <w:rPr>
          <w:rFonts w:hint="eastAsia" w:ascii="宋体" w:hAnsi="宋体" w:eastAsia="宋体"/>
          <w:sz w:val="24"/>
          <w:lang w:val="en-US" w:eastAsia="zh-CN"/>
        </w:rPr>
      </w:pPr>
    </w:p>
    <w:p w14:paraId="5EF1AA12">
      <w:pPr>
        <w:spacing w:line="360" w:lineRule="auto"/>
        <w:jc w:val="center"/>
        <w:rPr>
          <w:rFonts w:hint="eastAsia" w:ascii="宋体" w:hAnsi="宋体" w:eastAsia="宋体"/>
          <w:sz w:val="24"/>
          <w:lang w:val="en-US" w:eastAsia="zh-CN"/>
        </w:rPr>
      </w:pPr>
      <w:r>
        <w:rPr>
          <w:rFonts w:hint="eastAsia" w:ascii="宋体" w:hAnsi="宋体" w:eastAsia="宋体"/>
          <w:sz w:val="24"/>
          <w:lang w:val="en-US" w:eastAsia="zh-CN"/>
        </w:rPr>
        <w:t>活动七</w:t>
      </w:r>
    </w:p>
    <w:p w14:paraId="1660203C">
      <w:pPr>
        <w:spacing w:line="360" w:lineRule="auto"/>
        <w:ind w:firstLine="480" w:firstLineChars="200"/>
        <w:rPr>
          <w:rFonts w:ascii="宋体" w:hAnsi="宋体" w:eastAsia="宋体"/>
          <w:sz w:val="24"/>
        </w:rPr>
      </w:pPr>
      <w:r>
        <w:rPr>
          <w:rFonts w:hint="eastAsia" w:ascii="宋体" w:hAnsi="宋体" w:eastAsia="宋体"/>
          <w:sz w:val="24"/>
        </w:rPr>
        <w:t>2</w:t>
      </w:r>
      <w:r>
        <w:rPr>
          <w:rFonts w:ascii="宋体" w:hAnsi="宋体" w:eastAsia="宋体"/>
          <w:sz w:val="24"/>
        </w:rPr>
        <w:t>02</w:t>
      </w:r>
      <w:r>
        <w:rPr>
          <w:rFonts w:hint="eastAsia" w:ascii="宋体" w:hAnsi="宋体" w:eastAsia="宋体"/>
          <w:sz w:val="24"/>
          <w:lang w:val="en-US" w:eastAsia="zh-CN"/>
        </w:rPr>
        <w:t>5年4月19日，</w:t>
      </w:r>
      <w:r>
        <w:rPr>
          <w:rFonts w:ascii="宋体" w:hAnsi="宋体" w:eastAsia="宋体"/>
          <w:sz w:val="24"/>
        </w:rPr>
        <w:t>为深入推进国家教育数字化战略行动，探索数字技术在教育领域的创新应用，搭建校企交流合作平台，助推苏州教育数字化转型高质量发展</w:t>
      </w:r>
      <w:r>
        <w:rPr>
          <w:rFonts w:hint="eastAsia" w:ascii="宋体" w:hAnsi="宋体" w:eastAsia="宋体"/>
          <w:sz w:val="24"/>
        </w:rPr>
        <w:t>，</w:t>
      </w:r>
      <w:r>
        <w:rPr>
          <w:rFonts w:ascii="宋体" w:hAnsi="宋体" w:eastAsia="宋体"/>
          <w:sz w:val="24"/>
        </w:rPr>
        <w:t>苏州数字教育校企沙龙第三期活动在苏州市吴江区杨嘉墀实验学校举行。沙龙以“拥抱AI时代，推进精准教学变革”为主题。</w:t>
      </w:r>
    </w:p>
    <w:p w14:paraId="24505CE9">
      <w:pPr>
        <w:spacing w:line="360" w:lineRule="auto"/>
        <w:jc w:val="center"/>
        <w:rPr>
          <w:rFonts w:hint="eastAsia" w:ascii="宋体" w:hAnsi="宋体" w:eastAsia="宋体"/>
          <w:sz w:val="24"/>
        </w:rPr>
      </w:pPr>
      <w:r>
        <w:rPr>
          <w:rFonts w:ascii="宋体" w:hAnsi="宋体" w:eastAsia="宋体"/>
          <w:sz w:val="24"/>
        </w:rPr>
        <w:drawing>
          <wp:inline distT="0" distB="0" distL="114300" distR="114300">
            <wp:extent cx="4319905" cy="250444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rcRect t="13070"/>
                    <a:stretch>
                      <a:fillRect/>
                    </a:stretch>
                  </pic:blipFill>
                  <pic:spPr>
                    <a:xfrm>
                      <a:off x="0" y="0"/>
                      <a:ext cx="4319905" cy="2504440"/>
                    </a:xfrm>
                    <a:prstGeom prst="rect">
                      <a:avLst/>
                    </a:prstGeom>
                    <a:noFill/>
                    <a:ln>
                      <a:noFill/>
                    </a:ln>
                  </pic:spPr>
                </pic:pic>
              </a:graphicData>
            </a:graphic>
          </wp:inline>
        </w:drawing>
      </w:r>
    </w:p>
    <w:p w14:paraId="58430883">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活动八</w:t>
      </w:r>
    </w:p>
    <w:p w14:paraId="7F3102F1">
      <w:pPr>
        <w:spacing w:line="360" w:lineRule="auto"/>
        <w:ind w:firstLine="480" w:firstLineChars="200"/>
        <w:rPr>
          <w:rFonts w:ascii="宋体" w:hAnsi="宋体" w:eastAsia="宋体"/>
          <w:sz w:val="24"/>
        </w:rPr>
      </w:pPr>
      <w:r>
        <w:rPr>
          <w:rFonts w:ascii="宋体" w:hAnsi="宋体" w:eastAsia="宋体"/>
          <w:sz w:val="24"/>
        </w:rPr>
        <w:t>2025</w:t>
      </w:r>
      <w:r>
        <w:rPr>
          <w:rFonts w:hint="eastAsia" w:ascii="宋体" w:hAnsi="宋体" w:eastAsia="宋体"/>
          <w:sz w:val="24"/>
          <w:lang w:val="en-US" w:eastAsia="zh-CN"/>
        </w:rPr>
        <w:t>年4月20日，</w:t>
      </w:r>
      <w:r>
        <w:rPr>
          <w:rFonts w:ascii="宋体" w:hAnsi="宋体" w:eastAsia="宋体"/>
          <w:sz w:val="24"/>
        </w:rPr>
        <w:t>苏州市中小学生信息素养提升实践活动在校隆重举办！全市268支参赛队伍、590名学子齐聚一堂，以“实践、探索、创新”为旗，探索算法、对话AI，在人工智能与智能机器人的赛场上竞逐智慧火花。</w:t>
      </w:r>
    </w:p>
    <w:p w14:paraId="53892539">
      <w:pPr>
        <w:spacing w:line="360" w:lineRule="auto"/>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319905" cy="2882265"/>
            <wp:effectExtent l="0" t="0" r="0" b="0"/>
            <wp:docPr id="2" name="图片 2" descr="6f3d13fd01461f88669c816439c45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3d13fd01461f88669c816439c45e1d"/>
                    <pic:cNvPicPr>
                      <a:picLocks noChangeAspect="1"/>
                    </pic:cNvPicPr>
                  </pic:nvPicPr>
                  <pic:blipFill>
                    <a:blip r:embed="rId11"/>
                    <a:srcRect t="4390" b="6644"/>
                    <a:stretch>
                      <a:fillRect/>
                    </a:stretch>
                  </pic:blipFill>
                  <pic:spPr>
                    <a:xfrm>
                      <a:off x="0" y="0"/>
                      <a:ext cx="4319905" cy="2882265"/>
                    </a:xfrm>
                    <a:prstGeom prst="rect">
                      <a:avLst/>
                    </a:prstGeom>
                  </pic:spPr>
                </pic:pic>
              </a:graphicData>
            </a:graphic>
          </wp:inline>
        </w:drawing>
      </w:r>
    </w:p>
    <w:p w14:paraId="0D133BF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lang w:val="en-US" w:eastAsia="zh-CN"/>
        </w:rPr>
      </w:pPr>
    </w:p>
    <w:p w14:paraId="44AA806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lang w:val="en-US" w:eastAsia="zh-CN"/>
        </w:rPr>
      </w:pPr>
    </w:p>
    <w:p w14:paraId="2E7C5A4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rPr>
      </w:pPr>
      <w:r>
        <w:rPr>
          <w:rFonts w:hint="eastAsia" w:ascii="宋体" w:hAnsi="宋体" w:eastAsia="宋体" w:cs="宋体"/>
          <w:sz w:val="24"/>
          <w:lang w:val="en-US" w:eastAsia="zh-CN"/>
        </w:rPr>
        <w:t>活动九</w:t>
      </w:r>
    </w:p>
    <w:p w14:paraId="73A0BE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025</w:t>
      </w:r>
      <w:r>
        <w:rPr>
          <w:rFonts w:hint="eastAsia" w:ascii="宋体" w:hAnsi="宋体" w:eastAsia="宋体" w:cs="宋体"/>
          <w:sz w:val="24"/>
          <w:lang w:val="en-US" w:eastAsia="zh-CN"/>
        </w:rPr>
        <w:t>年4月</w:t>
      </w:r>
      <w:r>
        <w:rPr>
          <w:rFonts w:ascii="宋体" w:hAnsi="宋体" w:eastAsia="宋体" w:cs="宋体"/>
          <w:sz w:val="24"/>
        </w:rPr>
        <w:t>24</w:t>
      </w:r>
      <w:r>
        <w:rPr>
          <w:rFonts w:hint="eastAsia" w:ascii="宋体" w:hAnsi="宋体" w:eastAsia="宋体" w:cs="宋体"/>
          <w:sz w:val="24"/>
          <w:lang w:val="en-US" w:eastAsia="zh-CN"/>
        </w:rPr>
        <w:t>日，</w:t>
      </w:r>
      <w:r>
        <w:rPr>
          <w:rFonts w:hint="eastAsia" w:ascii="宋体" w:hAnsi="宋体" w:eastAsia="宋体" w:cs="宋体"/>
          <w:sz w:val="24"/>
        </w:rPr>
        <w:t>华东师范大学课程与教学研究所副所长雷浩教授莅临指导。</w:t>
      </w:r>
      <w:r>
        <w:rPr>
          <w:rFonts w:ascii="宋体" w:hAnsi="宋体" w:eastAsia="宋体" w:cs="宋体"/>
          <w:kern w:val="0"/>
          <w:sz w:val="24"/>
          <w:szCs w:val="24"/>
          <w:lang w:val="en-US" w:eastAsia="zh-CN" w:bidi="ar"/>
        </w:rPr>
        <w:t>引领教师立足素养本位，更新育人理念，变革教育教学方式，推动九年一贯制创新联盟学校的均衡发展。</w:t>
      </w:r>
    </w:p>
    <w:p w14:paraId="4CF79F9D">
      <w:pPr>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114300" distR="114300">
            <wp:extent cx="4319905" cy="2639695"/>
            <wp:effectExtent l="0" t="0" r="0" b="0"/>
            <wp:docPr id="1" name="图片 1" descr="IMG_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139"/>
                    <pic:cNvPicPr>
                      <a:picLocks noChangeAspect="1"/>
                    </pic:cNvPicPr>
                  </pic:nvPicPr>
                  <pic:blipFill>
                    <a:blip r:embed="rId12"/>
                    <a:srcRect t="8315"/>
                    <a:stretch>
                      <a:fillRect/>
                    </a:stretch>
                  </pic:blipFill>
                  <pic:spPr>
                    <a:xfrm>
                      <a:off x="0" y="0"/>
                      <a:ext cx="4319905" cy="2639695"/>
                    </a:xfrm>
                    <a:prstGeom prst="rect">
                      <a:avLst/>
                    </a:prstGeom>
                  </pic:spPr>
                </pic:pic>
              </a:graphicData>
            </a:graphic>
          </wp:inline>
        </w:drawing>
      </w:r>
    </w:p>
    <w:p w14:paraId="08A70783">
      <w:pPr>
        <w:spacing w:line="360" w:lineRule="auto"/>
        <w:jc w:val="center"/>
        <w:rPr>
          <w:rFonts w:hint="default" w:ascii="宋体" w:hAnsi="宋体" w:eastAsia="宋体" w:cs="Microsoft YaHei UI"/>
          <w:spacing w:val="8"/>
          <w:sz w:val="24"/>
          <w:shd w:val="clear" w:color="auto" w:fill="FFFFFF"/>
          <w:lang w:val="en-US" w:eastAsia="zh-CN"/>
        </w:rPr>
      </w:pPr>
      <w:r>
        <w:rPr>
          <w:rFonts w:hint="eastAsia" w:ascii="宋体" w:hAnsi="宋体" w:eastAsia="宋体" w:cs="Microsoft YaHei UI"/>
          <w:spacing w:val="8"/>
          <w:sz w:val="24"/>
          <w:shd w:val="clear" w:color="auto" w:fill="FFFFFF"/>
          <w:lang w:val="en-US" w:eastAsia="zh-CN"/>
        </w:rPr>
        <w:t>活动十</w:t>
      </w:r>
    </w:p>
    <w:p w14:paraId="3EDE49C1">
      <w:pPr>
        <w:spacing w:line="360" w:lineRule="auto"/>
        <w:ind w:firstLine="512" w:firstLineChars="200"/>
        <w:rPr>
          <w:rFonts w:ascii="宋体" w:hAnsi="宋体" w:eastAsia="宋体"/>
          <w:sz w:val="24"/>
        </w:rPr>
      </w:pPr>
      <w:r>
        <w:rPr>
          <w:rFonts w:hint="eastAsia" w:ascii="宋体" w:hAnsi="宋体" w:eastAsia="宋体" w:cs="Microsoft YaHei UI"/>
          <w:spacing w:val="8"/>
          <w:sz w:val="24"/>
          <w:shd w:val="clear" w:color="auto" w:fill="FFFFFF"/>
        </w:rPr>
        <w:t>2</w:t>
      </w:r>
      <w:r>
        <w:rPr>
          <w:rFonts w:ascii="宋体" w:hAnsi="宋体" w:eastAsia="宋体" w:cs="Microsoft YaHei UI"/>
          <w:spacing w:val="8"/>
          <w:sz w:val="24"/>
          <w:shd w:val="clear" w:color="auto" w:fill="FFFFFF"/>
        </w:rPr>
        <w:t>025</w:t>
      </w:r>
      <w:r>
        <w:rPr>
          <w:rFonts w:hint="eastAsia" w:ascii="宋体" w:hAnsi="宋体" w:eastAsia="宋体" w:cs="Microsoft YaHei UI"/>
          <w:spacing w:val="8"/>
          <w:sz w:val="24"/>
          <w:shd w:val="clear" w:color="auto" w:fill="FFFFFF"/>
          <w:lang w:val="en-US" w:eastAsia="zh-CN"/>
        </w:rPr>
        <w:t>年5月28日，</w:t>
      </w:r>
      <w:r>
        <w:rPr>
          <w:rFonts w:ascii="宋体" w:hAnsi="宋体" w:eastAsia="宋体"/>
          <w:sz w:val="24"/>
        </w:rPr>
        <w:t>“探究未来·第二届科学教育支持计划展示活动”在杨嘉墀实验学校隆重举行。本次活动由中国教育学会科学教育分会、北京桂馨慈善基金会联合主办，吴江区教育局、江苏省教育学会小学科学教学专业委员会协办，我校作为承办单位，迎来了来自全国各地的500余名科学教育专家、教研员、一线教师及媒体代表，共同探索科学教育的创新实践与未来方向。</w:t>
      </w:r>
    </w:p>
    <w:p w14:paraId="66140732">
      <w:pPr>
        <w:spacing w:line="360" w:lineRule="auto"/>
        <w:jc w:val="center"/>
        <w:rPr>
          <w:rFonts w:hint="eastAsia" w:ascii="宋体" w:hAnsi="宋体" w:eastAsia="宋体" w:cs="宋体"/>
          <w:sz w:val="24"/>
        </w:rPr>
      </w:pPr>
      <w:r>
        <w:rPr>
          <w:rFonts w:ascii="宋体" w:hAnsi="宋体" w:eastAsia="宋体"/>
          <w:sz w:val="24"/>
          <w:lang w:bidi="ar"/>
        </w:rPr>
        <w:drawing>
          <wp:inline distT="0" distB="0" distL="114300" distR="114300">
            <wp:extent cx="4319905" cy="2879090"/>
            <wp:effectExtent l="0" t="0" r="4445" b="16510"/>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3"/>
                    <a:stretch>
                      <a:fillRect/>
                    </a:stretch>
                  </pic:blipFill>
                  <pic:spPr>
                    <a:xfrm>
                      <a:off x="0" y="0"/>
                      <a:ext cx="4319905" cy="2879090"/>
                    </a:xfrm>
                    <a:prstGeom prst="rect">
                      <a:avLst/>
                    </a:prstGeom>
                    <a:noFill/>
                    <a:ln>
                      <a:noFill/>
                    </a:ln>
                  </pic:spPr>
                </pic:pic>
              </a:graphicData>
            </a:graphic>
          </wp:inline>
        </w:drawing>
      </w:r>
    </w:p>
    <w:p w14:paraId="3A41C912">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活动十一</w:t>
      </w:r>
    </w:p>
    <w:p w14:paraId="60275955">
      <w:pPr>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0</w:t>
      </w:r>
      <w:r>
        <w:rPr>
          <w:rFonts w:hint="eastAsia" w:ascii="宋体" w:hAnsi="宋体" w:eastAsia="宋体" w:cs="宋体"/>
          <w:sz w:val="24"/>
          <w:lang w:val="en-US" w:eastAsia="zh-CN"/>
        </w:rPr>
        <w:t>25年6月5日，</w:t>
      </w:r>
      <w:r>
        <w:rPr>
          <w:rFonts w:hint="eastAsia" w:ascii="宋体" w:hAnsi="宋体" w:eastAsia="宋体" w:cs="宋体"/>
          <w:sz w:val="24"/>
        </w:rPr>
        <w:t>为贯彻整体育人、全面育人理念，聚焦小初数学贯通培养体系，加强小、初衔接贯通的数学课程建设，破解小学与初中学段间的教学壁垒</w:t>
      </w:r>
      <w:r>
        <w:rPr>
          <w:rFonts w:hint="eastAsia" w:ascii="宋体" w:hAnsi="宋体" w:eastAsia="宋体" w:cs="宋体"/>
          <w:sz w:val="24"/>
          <w:lang w:eastAsia="zh-CN"/>
        </w:rPr>
        <w:t>，</w:t>
      </w:r>
      <w:r>
        <w:rPr>
          <w:rFonts w:hint="eastAsia" w:ascii="宋体" w:hAnsi="宋体" w:eastAsia="宋体" w:cs="宋体"/>
          <w:sz w:val="24"/>
        </w:rPr>
        <w:t>在杨嘉墀实验学校举办了吴江区小初贯通“做数学”专题研讨活动。</w:t>
      </w:r>
    </w:p>
    <w:p w14:paraId="545653E1">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319905" cy="2880360"/>
            <wp:effectExtent l="0" t="0" r="4445" b="1524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4"/>
                    <a:stretch>
                      <a:fillRect/>
                    </a:stretch>
                  </pic:blipFill>
                  <pic:spPr>
                    <a:xfrm>
                      <a:off x="0" y="0"/>
                      <a:ext cx="4319905" cy="2880360"/>
                    </a:xfrm>
                    <a:prstGeom prst="rect">
                      <a:avLst/>
                    </a:prstGeom>
                    <a:noFill/>
                    <a:ln w="9525">
                      <a:noFill/>
                    </a:ln>
                  </pic:spPr>
                </pic:pic>
              </a:graphicData>
            </a:graphic>
          </wp:inline>
        </w:drawing>
      </w:r>
    </w:p>
    <w:p w14:paraId="5CEF2C68">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活动十二</w:t>
      </w:r>
    </w:p>
    <w:p w14:paraId="609AF05D">
      <w:pPr>
        <w:spacing w:line="360" w:lineRule="auto"/>
        <w:ind w:firstLine="480" w:firstLineChars="200"/>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025</w:t>
      </w:r>
      <w:r>
        <w:rPr>
          <w:rFonts w:hint="eastAsia" w:ascii="宋体" w:hAnsi="宋体" w:eastAsia="宋体" w:cs="宋体"/>
          <w:sz w:val="24"/>
          <w:lang w:val="en-US" w:eastAsia="zh-CN"/>
        </w:rPr>
        <w:t>年6月11日，</w:t>
      </w:r>
      <w:r>
        <w:rPr>
          <w:rFonts w:ascii="宋体" w:hAnsi="宋体" w:eastAsia="宋体" w:cs="宋体"/>
          <w:sz w:val="24"/>
        </w:rPr>
        <w:t>中科院科普演讲团成员胡健民、徐德诗、吴瑞华、刘大禾、白武明、李建军、马润林、潘春洪、王俊杰等9位老科学家莅临杨嘉墀实验学校，给师生带来科普讲座并走进班级开展对话。</w:t>
      </w:r>
    </w:p>
    <w:p w14:paraId="755BEFDD">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4319905" cy="2880360"/>
            <wp:effectExtent l="0" t="0" r="4445" b="15240"/>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5"/>
                    <a:stretch>
                      <a:fillRect/>
                    </a:stretch>
                  </pic:blipFill>
                  <pic:spPr>
                    <a:xfrm>
                      <a:off x="0" y="0"/>
                      <a:ext cx="4319905" cy="2880360"/>
                    </a:xfrm>
                    <a:prstGeom prst="rect">
                      <a:avLst/>
                    </a:prstGeom>
                    <a:noFill/>
                    <a:ln>
                      <a:noFill/>
                    </a:ln>
                  </pic:spPr>
                </pic:pic>
              </a:graphicData>
            </a:graphic>
          </wp:inline>
        </w:drawing>
      </w:r>
    </w:p>
    <w:p w14:paraId="7B87749A">
      <w:pPr>
        <w:spacing w:line="360" w:lineRule="auto"/>
        <w:jc w:val="center"/>
        <w:rPr>
          <w:rFonts w:hint="eastAsia" w:ascii="宋体" w:hAnsi="宋体" w:eastAsia="宋体" w:cs="宋体"/>
          <w:sz w:val="24"/>
          <w:lang w:val="en-US" w:eastAsia="zh-CN"/>
        </w:rPr>
      </w:pPr>
    </w:p>
    <w:p w14:paraId="7F421DCD">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活动十三</w:t>
      </w:r>
    </w:p>
    <w:p w14:paraId="0F391F1A">
      <w:pPr>
        <w:spacing w:line="360" w:lineRule="auto"/>
        <w:ind w:firstLine="480" w:firstLineChars="200"/>
        <w:jc w:val="left"/>
        <w:rPr>
          <w:rFonts w:hint="eastAsia" w:ascii="宋体" w:hAnsi="宋体" w:eastAsia="宋体" w:cs="宋体"/>
          <w:sz w:val="24"/>
        </w:rPr>
      </w:pPr>
      <w:r>
        <w:rPr>
          <w:rFonts w:ascii="宋体" w:hAnsi="宋体" w:eastAsia="宋体" w:cs="宋体"/>
          <w:sz w:val="24"/>
        </w:rPr>
        <w:t>2025</w:t>
      </w:r>
      <w:r>
        <w:rPr>
          <w:rFonts w:hint="eastAsia" w:ascii="宋体" w:hAnsi="宋体" w:eastAsia="宋体" w:cs="宋体"/>
          <w:sz w:val="24"/>
          <w:lang w:val="en-US" w:eastAsia="zh-CN"/>
        </w:rPr>
        <w:t>年6月14日，</w:t>
      </w:r>
      <w:r>
        <w:rPr>
          <w:rFonts w:hint="eastAsia" w:ascii="宋体" w:hAnsi="宋体" w:eastAsia="宋体" w:cs="宋体"/>
          <w:sz w:val="24"/>
        </w:rPr>
        <w:t>千余名来自吴江、嘉善的小学、初中学段的学生，在杨嘉墀实验学校参加了“‘金钥匙•数学创新思维体验营’”区级活动。</w:t>
      </w:r>
    </w:p>
    <w:p w14:paraId="4DFFBC39">
      <w:pPr>
        <w:spacing w:line="360" w:lineRule="auto"/>
        <w:ind w:firstLine="480" w:firstLineChars="200"/>
        <w:jc w:val="left"/>
        <w:rPr>
          <w:rFonts w:hint="eastAsia" w:ascii="宋体" w:hAnsi="宋体" w:eastAsia="宋体" w:cs="宋体"/>
          <w:sz w:val="24"/>
        </w:rPr>
      </w:pPr>
      <w:r>
        <w:rPr>
          <w:rFonts w:ascii="宋体" w:hAnsi="宋体" w:eastAsia="宋体" w:cs="宋体"/>
          <w:sz w:val="24"/>
        </w:rPr>
        <w:drawing>
          <wp:anchor distT="0" distB="0" distL="114300" distR="114300" simplePos="0" relativeHeight="251660288" behindDoc="0" locked="0" layoutInCell="1" allowOverlap="1">
            <wp:simplePos x="0" y="0"/>
            <wp:positionH relativeFrom="column">
              <wp:posOffset>619125</wp:posOffset>
            </wp:positionH>
            <wp:positionV relativeFrom="paragraph">
              <wp:posOffset>40005</wp:posOffset>
            </wp:positionV>
            <wp:extent cx="4319905" cy="2880360"/>
            <wp:effectExtent l="0" t="0" r="4445" b="15240"/>
            <wp:wrapNone/>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16"/>
                    <a:stretch>
                      <a:fillRect/>
                    </a:stretch>
                  </pic:blipFill>
                  <pic:spPr>
                    <a:xfrm>
                      <a:off x="0" y="0"/>
                      <a:ext cx="4319905" cy="2880360"/>
                    </a:xfrm>
                    <a:prstGeom prst="rect">
                      <a:avLst/>
                    </a:prstGeom>
                    <a:noFill/>
                    <a:ln w="9525">
                      <a:noFill/>
                    </a:ln>
                  </pic:spPr>
                </pic:pic>
              </a:graphicData>
            </a:graphic>
          </wp:anchor>
        </w:drawing>
      </w:r>
    </w:p>
    <w:p w14:paraId="1F5BED4A">
      <w:pPr>
        <w:spacing w:line="360" w:lineRule="auto"/>
        <w:ind w:firstLine="480" w:firstLineChars="200"/>
        <w:jc w:val="left"/>
        <w:rPr>
          <w:rFonts w:hint="eastAsia" w:ascii="宋体" w:hAnsi="宋体" w:eastAsia="宋体" w:cs="宋体"/>
          <w:sz w:val="24"/>
        </w:rPr>
      </w:pPr>
    </w:p>
    <w:p w14:paraId="3FBB5656">
      <w:pPr>
        <w:spacing w:line="360" w:lineRule="auto"/>
        <w:ind w:firstLine="480" w:firstLineChars="200"/>
        <w:jc w:val="left"/>
        <w:rPr>
          <w:rFonts w:hint="eastAsia" w:ascii="宋体" w:hAnsi="宋体" w:eastAsia="宋体" w:cs="宋体"/>
          <w:sz w:val="24"/>
        </w:rPr>
      </w:pPr>
    </w:p>
    <w:p w14:paraId="4710C732">
      <w:pPr>
        <w:spacing w:line="360" w:lineRule="auto"/>
        <w:ind w:firstLine="480" w:firstLineChars="200"/>
        <w:jc w:val="left"/>
        <w:rPr>
          <w:rFonts w:hint="eastAsia" w:ascii="宋体" w:hAnsi="宋体" w:eastAsia="宋体" w:cs="宋体"/>
          <w:sz w:val="24"/>
        </w:rPr>
      </w:pPr>
    </w:p>
    <w:p w14:paraId="00A47E07">
      <w:pPr>
        <w:spacing w:line="360" w:lineRule="auto"/>
        <w:ind w:firstLine="480" w:firstLineChars="200"/>
        <w:jc w:val="left"/>
        <w:rPr>
          <w:rFonts w:hint="eastAsia" w:ascii="宋体" w:hAnsi="宋体" w:eastAsia="宋体" w:cs="宋体"/>
          <w:sz w:val="24"/>
        </w:rPr>
      </w:pPr>
    </w:p>
    <w:p w14:paraId="52EDAC4A">
      <w:pPr>
        <w:spacing w:line="360" w:lineRule="auto"/>
        <w:ind w:firstLine="480" w:firstLineChars="200"/>
        <w:jc w:val="left"/>
        <w:rPr>
          <w:rFonts w:hint="eastAsia" w:ascii="宋体" w:hAnsi="宋体" w:eastAsia="宋体" w:cs="宋体"/>
          <w:sz w:val="24"/>
        </w:rPr>
      </w:pPr>
    </w:p>
    <w:p w14:paraId="3F3CE83A">
      <w:pPr>
        <w:spacing w:line="360" w:lineRule="auto"/>
        <w:ind w:firstLine="480" w:firstLineChars="200"/>
        <w:jc w:val="left"/>
        <w:rPr>
          <w:rFonts w:hint="eastAsia" w:ascii="宋体" w:hAnsi="宋体" w:eastAsia="宋体" w:cs="宋体"/>
          <w:sz w:val="24"/>
        </w:rPr>
      </w:pPr>
    </w:p>
    <w:p w14:paraId="79D9F4A2">
      <w:pPr>
        <w:spacing w:line="360" w:lineRule="auto"/>
        <w:ind w:firstLine="480" w:firstLineChars="200"/>
        <w:jc w:val="left"/>
        <w:rPr>
          <w:rFonts w:hint="eastAsia" w:ascii="宋体" w:hAnsi="宋体" w:eastAsia="宋体" w:cs="宋体"/>
          <w:sz w:val="24"/>
        </w:rPr>
      </w:pPr>
    </w:p>
    <w:p w14:paraId="4592E026">
      <w:pPr>
        <w:spacing w:line="360" w:lineRule="auto"/>
        <w:ind w:firstLine="480" w:firstLineChars="200"/>
        <w:jc w:val="left"/>
        <w:rPr>
          <w:rFonts w:hint="eastAsia" w:ascii="宋体" w:hAnsi="宋体" w:eastAsia="宋体" w:cs="宋体"/>
          <w:sz w:val="24"/>
        </w:rPr>
      </w:pPr>
    </w:p>
    <w:p w14:paraId="09B782A0">
      <w:pPr>
        <w:spacing w:line="360" w:lineRule="auto"/>
        <w:ind w:firstLine="480" w:firstLineChars="200"/>
        <w:jc w:val="left"/>
        <w:rPr>
          <w:rFonts w:hint="eastAsia" w:ascii="宋体" w:hAnsi="宋体" w:eastAsia="宋体" w:cs="宋体"/>
          <w:sz w:val="24"/>
        </w:rPr>
      </w:pPr>
    </w:p>
    <w:p w14:paraId="0ABD4571">
      <w:pPr>
        <w:spacing w:line="360" w:lineRule="auto"/>
        <w:jc w:val="center"/>
        <w:rPr>
          <w:rFonts w:hint="eastAsia" w:ascii="宋体" w:hAnsi="宋体" w:eastAsia="宋体"/>
          <w:sz w:val="24"/>
          <w:lang w:val="en-US" w:eastAsia="zh-CN" w:bidi="ar"/>
        </w:rPr>
      </w:pPr>
      <w:r>
        <w:rPr>
          <w:rFonts w:hint="eastAsia" w:ascii="宋体" w:hAnsi="宋体" w:eastAsia="宋体"/>
          <w:sz w:val="24"/>
          <w:lang w:val="en-US" w:eastAsia="zh-CN" w:bidi="ar"/>
        </w:rPr>
        <w:t>活动十四</w:t>
      </w:r>
    </w:p>
    <w:p w14:paraId="0575A221">
      <w:pPr>
        <w:spacing w:line="360" w:lineRule="auto"/>
        <w:ind w:firstLine="480" w:firstLineChars="200"/>
        <w:rPr>
          <w:rFonts w:ascii="宋体" w:hAnsi="宋体" w:eastAsia="宋体"/>
          <w:sz w:val="24"/>
        </w:rPr>
      </w:pPr>
      <w:r>
        <w:rPr>
          <w:rFonts w:hint="eastAsia" w:ascii="宋体" w:hAnsi="宋体" w:eastAsia="宋体"/>
          <w:sz w:val="24"/>
          <w:lang w:bidi="ar"/>
        </w:rPr>
        <w:t>2</w:t>
      </w:r>
      <w:r>
        <w:rPr>
          <w:rFonts w:ascii="宋体" w:hAnsi="宋体" w:eastAsia="宋体"/>
          <w:sz w:val="24"/>
          <w:lang w:bidi="ar"/>
        </w:rPr>
        <w:t>025</w:t>
      </w:r>
      <w:r>
        <w:rPr>
          <w:rFonts w:hint="eastAsia" w:ascii="宋体" w:hAnsi="宋体" w:eastAsia="宋体"/>
          <w:sz w:val="24"/>
          <w:lang w:val="en-US" w:eastAsia="zh-CN" w:bidi="ar"/>
        </w:rPr>
        <w:t>年6月17日，</w:t>
      </w:r>
      <w:r>
        <w:rPr>
          <w:rFonts w:hint="eastAsia" w:ascii="宋体" w:hAnsi="宋体" w:eastAsia="宋体"/>
          <w:sz w:val="24"/>
        </w:rPr>
        <w:t>在苏州青少年科技馆的大力支持下，以“科普联动 智慧成长”为主题的编程社团活动在</w:t>
      </w:r>
      <w:r>
        <w:rPr>
          <w:rFonts w:hint="eastAsia" w:ascii="宋体" w:hAnsi="宋体" w:eastAsia="宋体"/>
          <w:sz w:val="24"/>
          <w:lang w:val="en-US" w:eastAsia="zh-CN"/>
        </w:rPr>
        <w:t>杨嘉墀实验学校</w:t>
      </w:r>
      <w:r>
        <w:rPr>
          <w:rFonts w:hint="eastAsia" w:ascii="宋体" w:hAnsi="宋体" w:eastAsia="宋体"/>
          <w:sz w:val="24"/>
        </w:rPr>
        <w:t>拉开序幕。活动为同学们搭建起一座探索人工智能python编程奥秘的桥梁，将带领大家踏上充满奇趣与智慧的科学之旅。</w:t>
      </w:r>
    </w:p>
    <w:p w14:paraId="3F68BEAA">
      <w:pPr>
        <w:spacing w:line="360" w:lineRule="auto"/>
        <w:jc w:val="center"/>
        <w:rPr>
          <w:rFonts w:hint="eastAsia" w:ascii="宋体" w:hAnsi="宋体" w:eastAsia="宋体" w:cs="Microsoft YaHei UI"/>
          <w:spacing w:val="8"/>
          <w:sz w:val="24"/>
          <w:shd w:val="clear" w:color="auto" w:fill="FFFFFF"/>
        </w:rPr>
      </w:pPr>
      <w:r>
        <w:rPr>
          <w:rFonts w:hint="eastAsia" w:ascii="宋体" w:hAnsi="宋体" w:eastAsia="宋体"/>
          <w:sz w:val="24"/>
          <w:lang w:val="en-US" w:eastAsia="zh-CN"/>
        </w:rPr>
        <w:t xml:space="preserve">    </w:t>
      </w:r>
      <w:r>
        <w:rPr>
          <w:rFonts w:ascii="宋体" w:hAnsi="宋体" w:eastAsia="宋体"/>
          <w:sz w:val="24"/>
        </w:rPr>
        <w:drawing>
          <wp:inline distT="0" distB="0" distL="114300" distR="114300">
            <wp:extent cx="4319905" cy="3233420"/>
            <wp:effectExtent l="0" t="0" r="4445" b="508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7"/>
                    <a:stretch>
                      <a:fillRect/>
                    </a:stretch>
                  </pic:blipFill>
                  <pic:spPr>
                    <a:xfrm>
                      <a:off x="0" y="0"/>
                      <a:ext cx="4319905" cy="3233420"/>
                    </a:xfrm>
                    <a:prstGeom prst="rect">
                      <a:avLst/>
                    </a:prstGeom>
                    <a:noFill/>
                    <a:ln>
                      <a:noFill/>
                    </a:ln>
                  </pic:spPr>
                </pic:pic>
              </a:graphicData>
            </a:graphic>
          </wp:inline>
        </w:drawing>
      </w:r>
    </w:p>
    <w:p w14:paraId="2B16F12D">
      <w:pPr>
        <w:spacing w:line="360" w:lineRule="auto"/>
        <w:jc w:val="center"/>
        <w:rPr>
          <w:rFonts w:hint="default" w:ascii="宋体" w:hAnsi="宋体" w:eastAsia="宋体"/>
          <w:sz w:val="24"/>
          <w:lang w:val="en-US" w:eastAsia="zh-CN" w:bidi="ar"/>
        </w:rPr>
      </w:pPr>
      <w:r>
        <w:rPr>
          <w:rFonts w:hint="eastAsia" w:ascii="宋体" w:hAnsi="宋体" w:eastAsia="宋体"/>
          <w:sz w:val="24"/>
          <w:lang w:val="en-US" w:eastAsia="zh-CN" w:bidi="ar"/>
        </w:rPr>
        <w:t>活动十五</w:t>
      </w:r>
    </w:p>
    <w:p w14:paraId="774355EF">
      <w:pPr>
        <w:spacing w:line="360" w:lineRule="auto"/>
        <w:ind w:firstLine="480" w:firstLineChars="200"/>
        <w:rPr>
          <w:rFonts w:hint="eastAsia" w:ascii="宋体" w:hAnsi="宋体" w:eastAsia="宋体"/>
          <w:sz w:val="24"/>
        </w:rPr>
      </w:pPr>
      <w:r>
        <w:rPr>
          <w:rFonts w:hint="eastAsia" w:ascii="宋体" w:hAnsi="宋体" w:eastAsia="宋体"/>
          <w:sz w:val="24"/>
          <w:lang w:bidi="ar"/>
        </w:rPr>
        <w:t>2</w:t>
      </w:r>
      <w:r>
        <w:rPr>
          <w:rFonts w:ascii="宋体" w:hAnsi="宋体" w:eastAsia="宋体"/>
          <w:sz w:val="24"/>
          <w:lang w:bidi="ar"/>
        </w:rPr>
        <w:t>025</w:t>
      </w:r>
      <w:r>
        <w:rPr>
          <w:rFonts w:hint="eastAsia" w:ascii="宋体" w:hAnsi="宋体" w:eastAsia="宋体"/>
          <w:sz w:val="24"/>
          <w:lang w:val="en-US" w:eastAsia="zh-CN" w:bidi="ar"/>
        </w:rPr>
        <w:t>年7月19</w:t>
      </w:r>
      <w:r>
        <w:rPr>
          <w:rFonts w:ascii="宋体" w:hAnsi="宋体" w:eastAsia="宋体"/>
          <w:sz w:val="24"/>
          <w:lang w:bidi="ar"/>
        </w:rPr>
        <w:t>-20</w:t>
      </w:r>
      <w:r>
        <w:rPr>
          <w:rFonts w:hint="eastAsia" w:ascii="宋体" w:hAnsi="宋体" w:eastAsia="宋体"/>
          <w:sz w:val="24"/>
          <w:lang w:val="en-US" w:eastAsia="zh-CN" w:bidi="ar"/>
        </w:rPr>
        <w:t>日，</w:t>
      </w:r>
      <w:r>
        <w:rPr>
          <w:rFonts w:hint="eastAsia" w:ascii="宋体" w:hAnsi="宋体" w:eastAsia="宋体"/>
          <w:sz w:val="24"/>
        </w:rPr>
        <w:t>苏州未来科学家英才荟之苏州市青少年机器人城市邀请赛在杨嘉墀实验学校</w:t>
      </w:r>
      <w:r>
        <w:rPr>
          <w:rFonts w:hint="eastAsia" w:ascii="宋体" w:hAnsi="宋体" w:eastAsia="宋体"/>
          <w:sz w:val="24"/>
          <w:lang w:val="en-US" w:eastAsia="zh-CN"/>
        </w:rPr>
        <w:t>举办</w:t>
      </w:r>
      <w:r>
        <w:rPr>
          <w:rFonts w:hint="eastAsia" w:ascii="宋体" w:hAnsi="宋体" w:eastAsia="宋体"/>
          <w:sz w:val="24"/>
        </w:rPr>
        <w:t>。来自上海、西安、南京</w:t>
      </w:r>
      <w:r>
        <w:rPr>
          <w:rFonts w:hint="eastAsia" w:ascii="宋体" w:hAnsi="宋体" w:eastAsia="宋体"/>
          <w:sz w:val="24"/>
          <w:lang w:eastAsia="zh-CN"/>
        </w:rPr>
        <w:t>、</w:t>
      </w:r>
      <w:r>
        <w:rPr>
          <w:rFonts w:hint="eastAsia" w:ascii="宋体" w:hAnsi="宋体" w:eastAsia="宋体"/>
          <w:sz w:val="24"/>
        </w:rPr>
        <w:t>常州、无锡、南通以及苏州各县市区的青少年在吴江同场竞技挥洒汗水，点亮科技之光。</w:t>
      </w:r>
    </w:p>
    <w:p w14:paraId="6110D1BE">
      <w:pPr>
        <w:spacing w:line="360" w:lineRule="auto"/>
        <w:jc w:val="center"/>
        <w:rPr>
          <w:rFonts w:ascii="宋体" w:hAnsi="宋体" w:eastAsia="宋体" w:cs="Microsoft YaHei UI"/>
          <w:spacing w:val="8"/>
          <w:sz w:val="24"/>
          <w:shd w:val="clear" w:color="auto" w:fill="FFFFFF"/>
        </w:rPr>
      </w:pPr>
      <w:r>
        <w:rPr>
          <w:rFonts w:ascii="宋体" w:hAnsi="宋体" w:eastAsia="宋体"/>
          <w:sz w:val="24"/>
        </w:rPr>
        <w:drawing>
          <wp:inline distT="0" distB="0" distL="114300" distR="114300">
            <wp:extent cx="4319905" cy="2591435"/>
            <wp:effectExtent l="0" t="0" r="4445" b="1841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8"/>
                    <a:stretch>
                      <a:fillRect/>
                    </a:stretch>
                  </pic:blipFill>
                  <pic:spPr>
                    <a:xfrm>
                      <a:off x="0" y="0"/>
                      <a:ext cx="4319905" cy="2591435"/>
                    </a:xfrm>
                    <a:prstGeom prst="rect">
                      <a:avLst/>
                    </a:prstGeom>
                    <a:noFill/>
                    <a:ln>
                      <a:noFill/>
                    </a:ln>
                  </pic:spPr>
                </pic:pic>
              </a:graphicData>
            </a:graphic>
          </wp:inline>
        </w:drawing>
      </w:r>
    </w:p>
    <w:p w14:paraId="1A28E1A9">
      <w:pPr>
        <w:spacing w:line="360" w:lineRule="auto"/>
        <w:jc w:val="center"/>
        <w:rPr>
          <w:rFonts w:hint="eastAsia" w:ascii="宋体" w:hAnsi="宋体" w:eastAsia="宋体"/>
          <w:sz w:val="24"/>
          <w:lang w:val="en-US" w:eastAsia="zh-CN" w:bidi="ar"/>
        </w:rPr>
      </w:pPr>
      <w:r>
        <w:rPr>
          <w:rFonts w:hint="eastAsia" w:ascii="宋体" w:hAnsi="宋体" w:eastAsia="宋体"/>
          <w:sz w:val="24"/>
          <w:lang w:val="en-US" w:eastAsia="zh-CN" w:bidi="ar"/>
        </w:rPr>
        <w:t>活动十六</w:t>
      </w:r>
    </w:p>
    <w:p w14:paraId="2F08991C">
      <w:pPr>
        <w:spacing w:line="360" w:lineRule="auto"/>
        <w:ind w:firstLine="480" w:firstLineChars="200"/>
        <w:rPr>
          <w:rFonts w:ascii="宋体" w:hAnsi="宋体" w:eastAsia="宋体"/>
          <w:sz w:val="24"/>
          <w:lang w:bidi="ar"/>
        </w:rPr>
      </w:pPr>
      <w:r>
        <w:rPr>
          <w:rFonts w:ascii="宋体" w:hAnsi="宋体" w:eastAsia="宋体"/>
          <w:sz w:val="24"/>
          <w:lang w:bidi="ar"/>
        </w:rPr>
        <w:t>202</w:t>
      </w:r>
      <w:r>
        <w:rPr>
          <w:rFonts w:hint="eastAsia" w:ascii="宋体" w:hAnsi="宋体" w:eastAsia="宋体"/>
          <w:sz w:val="24"/>
          <w:lang w:val="en-US" w:eastAsia="zh-CN" w:bidi="ar"/>
        </w:rPr>
        <w:t>5年8月22日，</w:t>
      </w:r>
      <w:r>
        <w:rPr>
          <w:rFonts w:hint="eastAsia" w:ascii="宋体" w:hAnsi="宋体" w:eastAsia="宋体"/>
          <w:sz w:val="24"/>
          <w:lang w:bidi="ar"/>
        </w:rPr>
        <w:t>杨嘉墀实验学校师生踏上研学路，在航天前辈戚南强（上海航天技术研究院原副总经济师。1958年投身我国航天事业，参与T-7M、T-7探空火箭研制）引领下，解锁太空种子密码，追溯老港航天根脉，探寻科技与人文交融的交响。</w:t>
      </w:r>
    </w:p>
    <w:p w14:paraId="7EBDE71B">
      <w:pPr>
        <w:spacing w:line="360" w:lineRule="auto"/>
        <w:jc w:val="center"/>
        <w:rPr>
          <w:rFonts w:ascii="宋体" w:hAnsi="宋体" w:eastAsia="宋体" w:cs="Microsoft YaHei UI"/>
          <w:spacing w:val="8"/>
          <w:sz w:val="24"/>
          <w:shd w:val="clear" w:color="auto" w:fill="FFFFFF"/>
        </w:rPr>
      </w:pPr>
      <w:r>
        <w:rPr>
          <w:rFonts w:ascii="宋体" w:hAnsi="宋体" w:eastAsia="宋体"/>
          <w:sz w:val="24"/>
          <w:lang w:bidi="ar"/>
        </w:rPr>
        <w:drawing>
          <wp:inline distT="0" distB="0" distL="114300" distR="114300">
            <wp:extent cx="4319905" cy="3247390"/>
            <wp:effectExtent l="0" t="0" r="4445" b="10160"/>
            <wp:docPr id="1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IMG_256"/>
                    <pic:cNvPicPr>
                      <a:picLocks noChangeAspect="1"/>
                    </pic:cNvPicPr>
                  </pic:nvPicPr>
                  <pic:blipFill>
                    <a:blip r:embed="rId19"/>
                    <a:stretch>
                      <a:fillRect/>
                    </a:stretch>
                  </pic:blipFill>
                  <pic:spPr>
                    <a:xfrm>
                      <a:off x="0" y="0"/>
                      <a:ext cx="4319905" cy="3247390"/>
                    </a:xfrm>
                    <a:prstGeom prst="rect">
                      <a:avLst/>
                    </a:prstGeom>
                    <a:noFill/>
                    <a:ln>
                      <a:noFill/>
                    </a:ln>
                  </pic:spPr>
                </pic:pic>
              </a:graphicData>
            </a:graphic>
          </wp:inline>
        </w:drawing>
      </w:r>
    </w:p>
    <w:p w14:paraId="75D6EBE2">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活动十七</w:t>
      </w:r>
    </w:p>
    <w:p w14:paraId="198E23D3">
      <w:pPr>
        <w:spacing w:line="360" w:lineRule="auto"/>
        <w:ind w:firstLine="480" w:firstLineChars="200"/>
        <w:jc w:val="left"/>
      </w:pPr>
      <w:r>
        <w:rPr>
          <w:rFonts w:hint="eastAsia" w:ascii="宋体" w:hAnsi="宋体" w:eastAsia="宋体" w:cs="宋体"/>
          <w:sz w:val="24"/>
        </w:rPr>
        <w:t>2</w:t>
      </w:r>
      <w:r>
        <w:rPr>
          <w:rFonts w:ascii="宋体" w:hAnsi="宋体" w:eastAsia="宋体" w:cs="宋体"/>
          <w:sz w:val="24"/>
        </w:rPr>
        <w:t>025</w:t>
      </w:r>
      <w:r>
        <w:rPr>
          <w:rFonts w:hint="eastAsia" w:ascii="宋体" w:hAnsi="宋体" w:eastAsia="宋体" w:cs="宋体"/>
          <w:sz w:val="24"/>
          <w:lang w:val="en-US" w:eastAsia="zh-CN"/>
        </w:rPr>
        <w:t>年8月27日，</w:t>
      </w:r>
      <w:r>
        <w:rPr>
          <w:rFonts w:ascii="宋体" w:hAnsi="宋体" w:eastAsia="宋体" w:cs="宋体"/>
          <w:kern w:val="0"/>
          <w:sz w:val="24"/>
          <w:szCs w:val="24"/>
          <w:lang w:val="en-US" w:eastAsia="zh-CN" w:bidi="ar"/>
        </w:rPr>
        <w:t>为全面提高教育教学质量，提升教师专业素养，杨嘉墀实验学校于开学前组织开展了一系列专题培训活动，为新学期教育教学工作注入全新动能。</w:t>
      </w:r>
    </w:p>
    <w:p w14:paraId="745C5F91">
      <w:pPr>
        <w:spacing w:line="360" w:lineRule="auto"/>
        <w:jc w:val="center"/>
        <w:rPr>
          <w:rFonts w:hint="eastAsia" w:ascii="宋体" w:hAnsi="宋体" w:eastAsia="宋体"/>
          <w:sz w:val="24"/>
          <w:lang w:eastAsia="zh-CN"/>
        </w:rPr>
      </w:pPr>
      <w:r>
        <w:rPr>
          <w:rFonts w:hint="eastAsia" w:ascii="宋体" w:hAnsi="宋体" w:eastAsia="宋体"/>
          <w:sz w:val="24"/>
          <w:lang w:eastAsia="zh-CN"/>
        </w:rPr>
        <w:drawing>
          <wp:anchor distT="0" distB="0" distL="114300" distR="114300" simplePos="0" relativeHeight="251661312" behindDoc="0" locked="0" layoutInCell="1" allowOverlap="1">
            <wp:simplePos x="0" y="0"/>
            <wp:positionH relativeFrom="column">
              <wp:posOffset>342900</wp:posOffset>
            </wp:positionH>
            <wp:positionV relativeFrom="paragraph">
              <wp:posOffset>5715</wp:posOffset>
            </wp:positionV>
            <wp:extent cx="4319905" cy="3118485"/>
            <wp:effectExtent l="0" t="0" r="4445" b="5715"/>
            <wp:wrapNone/>
            <wp:docPr id="5" name="图片 5" descr="cac5a24c8acea31b2a2ec093a837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c5a24c8acea31b2a2ec093a8373320"/>
                    <pic:cNvPicPr>
                      <a:picLocks noChangeAspect="1"/>
                    </pic:cNvPicPr>
                  </pic:nvPicPr>
                  <pic:blipFill>
                    <a:blip r:embed="rId20"/>
                    <a:stretch>
                      <a:fillRect/>
                    </a:stretch>
                  </pic:blipFill>
                  <pic:spPr>
                    <a:xfrm>
                      <a:off x="0" y="0"/>
                      <a:ext cx="4319905" cy="3118485"/>
                    </a:xfrm>
                    <a:prstGeom prst="rect">
                      <a:avLst/>
                    </a:prstGeom>
                  </pic:spPr>
                </pic:pic>
              </a:graphicData>
            </a:graphic>
          </wp:anchor>
        </w:drawing>
      </w:r>
    </w:p>
    <w:p w14:paraId="333848B4">
      <w:pPr>
        <w:widowControl/>
        <w:spacing w:line="360" w:lineRule="auto"/>
        <w:jc w:val="left"/>
        <w:rPr>
          <w:rFonts w:hint="eastAsia" w:ascii="宋体" w:hAnsi="宋体" w:eastAsia="宋体" w:cstheme="minorEastAsia"/>
          <w:color w:val="000000"/>
          <w:kern w:val="0"/>
          <w:sz w:val="24"/>
          <w:shd w:val="clear" w:color="auto" w:fill="FFFFFF"/>
          <w:lang w:bidi="ar"/>
        </w:rPr>
      </w:pPr>
    </w:p>
    <w:p w14:paraId="2A482654">
      <w:pPr>
        <w:widowControl/>
        <w:spacing w:line="360" w:lineRule="auto"/>
        <w:jc w:val="left"/>
        <w:rPr>
          <w:rFonts w:hint="eastAsia" w:ascii="宋体" w:hAnsi="宋体" w:eastAsia="宋体" w:cstheme="minorEastAsia"/>
          <w:color w:val="000000"/>
          <w:kern w:val="0"/>
          <w:sz w:val="24"/>
          <w:shd w:val="clear" w:color="auto" w:fill="FFFFFF"/>
          <w:lang w:bidi="ar"/>
        </w:rPr>
      </w:pPr>
    </w:p>
    <w:p w14:paraId="3427F932">
      <w:pPr>
        <w:widowControl/>
        <w:spacing w:line="360" w:lineRule="auto"/>
        <w:jc w:val="left"/>
        <w:rPr>
          <w:rFonts w:hint="eastAsia" w:ascii="宋体" w:hAnsi="宋体" w:eastAsia="宋体" w:cstheme="minorEastAsia"/>
          <w:color w:val="000000"/>
          <w:kern w:val="0"/>
          <w:sz w:val="24"/>
          <w:shd w:val="clear" w:color="auto" w:fill="FFFFFF"/>
          <w:lang w:bidi="ar"/>
        </w:rPr>
      </w:pPr>
    </w:p>
    <w:p w14:paraId="361E448E">
      <w:pPr>
        <w:widowControl/>
        <w:spacing w:line="360" w:lineRule="auto"/>
        <w:jc w:val="left"/>
        <w:rPr>
          <w:rFonts w:hint="eastAsia" w:ascii="宋体" w:hAnsi="宋体" w:eastAsia="宋体" w:cstheme="minorEastAsia"/>
          <w:color w:val="000000"/>
          <w:kern w:val="0"/>
          <w:sz w:val="24"/>
          <w:shd w:val="clear" w:color="auto" w:fill="FFFFFF"/>
          <w:lang w:bidi="ar"/>
        </w:rPr>
      </w:pPr>
    </w:p>
    <w:p w14:paraId="4538C847">
      <w:pPr>
        <w:widowControl/>
        <w:spacing w:line="360" w:lineRule="auto"/>
        <w:jc w:val="left"/>
        <w:rPr>
          <w:rFonts w:hint="eastAsia" w:ascii="宋体" w:hAnsi="宋体" w:eastAsia="宋体" w:cstheme="minorEastAsia"/>
          <w:color w:val="000000"/>
          <w:kern w:val="0"/>
          <w:sz w:val="24"/>
          <w:shd w:val="clear" w:color="auto" w:fill="FFFFFF"/>
          <w:lang w:bidi="ar"/>
        </w:rPr>
      </w:pPr>
    </w:p>
    <w:p w14:paraId="71FA3D10">
      <w:pPr>
        <w:widowControl/>
        <w:spacing w:line="360" w:lineRule="auto"/>
        <w:jc w:val="left"/>
        <w:rPr>
          <w:rFonts w:hint="eastAsia" w:ascii="宋体" w:hAnsi="宋体" w:eastAsia="宋体" w:cstheme="minorEastAsia"/>
          <w:color w:val="000000"/>
          <w:kern w:val="0"/>
          <w:sz w:val="24"/>
          <w:shd w:val="clear" w:color="auto" w:fill="FFFFFF"/>
          <w:lang w:bidi="ar"/>
        </w:rPr>
      </w:pPr>
    </w:p>
    <w:p w14:paraId="360A450A">
      <w:pPr>
        <w:widowControl/>
        <w:spacing w:line="360" w:lineRule="auto"/>
        <w:jc w:val="left"/>
        <w:rPr>
          <w:rFonts w:hint="eastAsia" w:ascii="宋体" w:hAnsi="宋体" w:eastAsia="宋体" w:cstheme="minorEastAsia"/>
          <w:color w:val="000000"/>
          <w:kern w:val="0"/>
          <w:sz w:val="24"/>
          <w:shd w:val="clear" w:color="auto" w:fill="FFFFFF"/>
          <w:lang w:bidi="ar"/>
        </w:rPr>
      </w:pPr>
    </w:p>
    <w:p w14:paraId="43115D93">
      <w:pPr>
        <w:widowControl/>
        <w:spacing w:line="360" w:lineRule="auto"/>
        <w:jc w:val="left"/>
        <w:rPr>
          <w:rFonts w:hint="eastAsia" w:ascii="宋体" w:hAnsi="宋体" w:eastAsia="宋体" w:cstheme="minorEastAsia"/>
          <w:color w:val="000000"/>
          <w:kern w:val="0"/>
          <w:sz w:val="24"/>
          <w:shd w:val="clear" w:color="auto" w:fill="FFFFFF"/>
          <w:lang w:bidi="ar"/>
        </w:rPr>
      </w:pPr>
    </w:p>
    <w:p w14:paraId="29327169">
      <w:pPr>
        <w:widowControl/>
        <w:spacing w:line="360" w:lineRule="auto"/>
        <w:jc w:val="left"/>
        <w:rPr>
          <w:rFonts w:hint="eastAsia" w:ascii="宋体" w:hAnsi="宋体" w:eastAsia="宋体" w:cstheme="minorEastAsia"/>
          <w:color w:val="000000"/>
          <w:kern w:val="0"/>
          <w:sz w:val="24"/>
          <w:shd w:val="clear" w:color="auto" w:fill="FFFFFF"/>
          <w:lang w:bidi="ar"/>
        </w:rPr>
      </w:pPr>
    </w:p>
    <w:p w14:paraId="3F4597E8">
      <w:pPr>
        <w:widowControl/>
        <w:spacing w:line="360" w:lineRule="auto"/>
        <w:jc w:val="left"/>
        <w:rPr>
          <w:rFonts w:hint="eastAsia" w:ascii="宋体" w:hAnsi="宋体" w:eastAsia="宋体" w:cstheme="minorEastAsia"/>
          <w:color w:val="000000"/>
          <w:kern w:val="0"/>
          <w:sz w:val="24"/>
          <w:shd w:val="clear" w:color="auto" w:fill="FFFFFF"/>
          <w:lang w:bidi="ar"/>
        </w:rPr>
      </w:pPr>
    </w:p>
    <w:p w14:paraId="6D9866B0">
      <w:pPr>
        <w:widowControl/>
        <w:spacing w:line="360" w:lineRule="auto"/>
        <w:jc w:val="center"/>
        <w:rPr>
          <w:rFonts w:ascii="宋体" w:hAnsi="宋体" w:eastAsia="宋体" w:cs="宋体"/>
          <w:kern w:val="0"/>
          <w:sz w:val="24"/>
          <w:szCs w:val="24"/>
          <w:lang w:val="en-US" w:eastAsia="zh-CN" w:bidi="ar"/>
        </w:rPr>
      </w:pPr>
      <w:r>
        <w:rPr>
          <w:rFonts w:hint="eastAsia" w:ascii="宋体" w:hAnsi="宋体" w:eastAsia="宋体" w:cstheme="minorEastAsia"/>
          <w:color w:val="000000"/>
          <w:kern w:val="0"/>
          <w:sz w:val="24"/>
          <w:shd w:val="clear" w:color="auto" w:fill="FFFFFF"/>
          <w:lang w:val="en-US" w:eastAsia="zh-CN" w:bidi="ar"/>
        </w:rPr>
        <w:t>活动十八</w:t>
      </w:r>
    </w:p>
    <w:p w14:paraId="4A6A72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2025年</w:t>
      </w:r>
      <w:r>
        <w:rPr>
          <w:rFonts w:ascii="宋体" w:hAnsi="宋体" w:eastAsia="宋体" w:cs="宋体"/>
          <w:kern w:val="0"/>
          <w:sz w:val="24"/>
          <w:szCs w:val="24"/>
          <w:lang w:val="en-US" w:eastAsia="zh-CN" w:bidi="ar"/>
        </w:rPr>
        <w:t>9月8日，新加坡北源小学校长潘瑞玲女士到访杨嘉墀实验学校，在孙焱校长的陪同下，对校园进行了全面深入的参观考察。双方就教育理念创新、学校管理经验与未来合作方向展开了富有成效的交流对话。</w:t>
      </w:r>
    </w:p>
    <w:p w14:paraId="3A0759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19905" cy="2878455"/>
            <wp:effectExtent l="0" t="0" r="4445" b="17145"/>
            <wp:docPr id="27" name="图片 27" descr="e26a0c567128473d36bd3d654d0c4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6a0c567128473d36bd3d654d0c4dfb"/>
                    <pic:cNvPicPr>
                      <a:picLocks noChangeAspect="1"/>
                    </pic:cNvPicPr>
                  </pic:nvPicPr>
                  <pic:blipFill>
                    <a:blip r:embed="rId21"/>
                    <a:stretch>
                      <a:fillRect/>
                    </a:stretch>
                  </pic:blipFill>
                  <pic:spPr>
                    <a:xfrm>
                      <a:off x="0" y="0"/>
                      <a:ext cx="4319905" cy="2878455"/>
                    </a:xfrm>
                    <a:prstGeom prst="rect">
                      <a:avLst/>
                    </a:prstGeom>
                  </pic:spPr>
                </pic:pic>
              </a:graphicData>
            </a:graphic>
          </wp:inline>
        </w:drawing>
      </w:r>
    </w:p>
    <w:p w14:paraId="3145B518">
      <w:pPr>
        <w:widowControl/>
        <w:spacing w:line="360" w:lineRule="auto"/>
        <w:jc w:val="center"/>
        <w:rPr>
          <w:rFonts w:hint="default" w:ascii="宋体" w:hAnsi="宋体" w:eastAsia="宋体" w:cstheme="minorEastAsia"/>
          <w:color w:val="000000"/>
          <w:kern w:val="0"/>
          <w:sz w:val="24"/>
          <w:shd w:val="clear" w:color="auto" w:fill="FFFFFF"/>
          <w:lang w:val="en-US" w:bidi="ar"/>
        </w:rPr>
      </w:pPr>
      <w:r>
        <w:rPr>
          <w:rFonts w:hint="eastAsia" w:ascii="宋体" w:hAnsi="宋体" w:eastAsia="宋体" w:cstheme="minorEastAsia"/>
          <w:color w:val="000000"/>
          <w:kern w:val="0"/>
          <w:sz w:val="24"/>
          <w:shd w:val="clear" w:color="auto" w:fill="FFFFFF"/>
          <w:lang w:val="en-US" w:eastAsia="zh-CN" w:bidi="ar"/>
        </w:rPr>
        <w:t>活动十九</w:t>
      </w:r>
    </w:p>
    <w:p w14:paraId="358B42DE">
      <w:pPr>
        <w:spacing w:line="360" w:lineRule="auto"/>
        <w:ind w:firstLine="480" w:firstLineChars="200"/>
        <w:jc w:val="left"/>
        <w:rPr>
          <w:rFonts w:ascii="宋体" w:hAnsi="宋体" w:eastAsia="宋体" w:cs="宋体"/>
          <w:sz w:val="24"/>
        </w:rPr>
      </w:pPr>
      <w:r>
        <w:rPr>
          <w:rFonts w:ascii="宋体" w:hAnsi="宋体" w:eastAsia="宋体" w:cs="宋体"/>
          <w:sz w:val="24"/>
        </w:rPr>
        <w:t>2025年</w:t>
      </w:r>
      <w:r>
        <w:rPr>
          <w:rFonts w:hint="eastAsia" w:ascii="宋体" w:hAnsi="宋体" w:eastAsia="宋体" w:cs="宋体"/>
          <w:sz w:val="24"/>
        </w:rPr>
        <w:t>9</w:t>
      </w:r>
      <w:r>
        <w:rPr>
          <w:rFonts w:ascii="宋体" w:hAnsi="宋体" w:eastAsia="宋体" w:cs="宋体"/>
          <w:sz w:val="24"/>
        </w:rPr>
        <w:t>月1</w:t>
      </w:r>
      <w:r>
        <w:rPr>
          <w:rFonts w:hint="eastAsia" w:ascii="宋体" w:hAnsi="宋体" w:eastAsia="宋体" w:cs="宋体"/>
          <w:sz w:val="24"/>
        </w:rPr>
        <w:t>5</w:t>
      </w:r>
      <w:r>
        <w:rPr>
          <w:rFonts w:ascii="宋体" w:hAnsi="宋体" w:eastAsia="宋体" w:cs="宋体"/>
          <w:sz w:val="24"/>
        </w:rPr>
        <w:t>日</w:t>
      </w:r>
      <w:r>
        <w:rPr>
          <w:rFonts w:hint="eastAsia" w:ascii="宋体" w:hAnsi="宋体" w:eastAsia="宋体" w:cs="宋体"/>
          <w:sz w:val="24"/>
        </w:rPr>
        <w:t>至9月19日，</w:t>
      </w:r>
      <w:r>
        <w:rPr>
          <w:rFonts w:ascii="宋体" w:hAnsi="宋体" w:eastAsia="宋体" w:cs="宋体"/>
          <w:sz w:val="24"/>
        </w:rPr>
        <w:t>学校于推普周期间成功举办“小小推普员，共筑中国梦”系列主题活动。</w:t>
      </w:r>
    </w:p>
    <w:p w14:paraId="1DE1D3A8">
      <w:pPr>
        <w:spacing w:line="360" w:lineRule="auto"/>
        <w:ind w:firstLine="480" w:firstLineChars="200"/>
        <w:jc w:val="left"/>
        <w:rPr>
          <w:rFonts w:ascii="宋体" w:hAnsi="宋体" w:eastAsia="宋体" w:cs="宋体"/>
          <w:sz w:val="24"/>
        </w:rPr>
      </w:pPr>
      <w:r>
        <w:rPr>
          <w:rFonts w:ascii="宋体" w:hAnsi="宋体" w:eastAsia="宋体" w:cs="宋体"/>
          <w:sz w:val="24"/>
        </w:rPr>
        <w:drawing>
          <wp:inline distT="0" distB="0" distL="114300" distR="114300">
            <wp:extent cx="4320540" cy="2825115"/>
            <wp:effectExtent l="0" t="0" r="3810" b="13335"/>
            <wp:docPr id="4" name="图片 4" descr="IMG_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143"/>
                    <pic:cNvPicPr>
                      <a:picLocks noChangeAspect="1"/>
                    </pic:cNvPicPr>
                  </pic:nvPicPr>
                  <pic:blipFill>
                    <a:blip r:embed="rId22"/>
                    <a:srcRect t="12799"/>
                    <a:stretch>
                      <a:fillRect/>
                    </a:stretch>
                  </pic:blipFill>
                  <pic:spPr>
                    <a:xfrm>
                      <a:off x="0" y="0"/>
                      <a:ext cx="4320540" cy="2825115"/>
                    </a:xfrm>
                    <a:prstGeom prst="rect">
                      <a:avLst/>
                    </a:prstGeom>
                  </pic:spPr>
                </pic:pic>
              </a:graphicData>
            </a:graphic>
          </wp:inline>
        </w:drawing>
      </w:r>
    </w:p>
    <w:p w14:paraId="60441E5C">
      <w:pPr>
        <w:spacing w:line="360" w:lineRule="auto"/>
        <w:ind w:firstLine="480" w:firstLineChars="200"/>
        <w:jc w:val="left"/>
        <w:rPr>
          <w:rFonts w:hint="eastAsia" w:ascii="宋体" w:hAnsi="宋体" w:eastAsia="宋体" w:cs="宋体"/>
          <w:sz w:val="24"/>
        </w:rPr>
      </w:pPr>
    </w:p>
    <w:p w14:paraId="002C5449">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活动二十</w:t>
      </w:r>
    </w:p>
    <w:p w14:paraId="7AA971CA">
      <w:pPr>
        <w:spacing w:line="360" w:lineRule="auto"/>
        <w:ind w:firstLine="480" w:firstLineChars="200"/>
        <w:rPr>
          <w:rFonts w:hint="eastAsia" w:ascii="宋体" w:hAnsi="宋体" w:eastAsia="宋体" w:cs="宋体"/>
          <w:sz w:val="24"/>
        </w:rPr>
      </w:pPr>
      <w:r>
        <w:rPr>
          <w:rFonts w:hint="eastAsia" w:ascii="宋体" w:hAnsi="宋体" w:eastAsia="宋体" w:cs="宋体"/>
          <w:sz w:val="24"/>
        </w:rPr>
        <w:t>2025年9月16日下午，中科院南京分院科普团队何行健老师、桂小佩老师走进</w:t>
      </w:r>
      <w:r>
        <w:rPr>
          <w:rFonts w:hint="eastAsia" w:ascii="宋体" w:hAnsi="宋体" w:eastAsia="宋体" w:cs="宋体"/>
          <w:sz w:val="24"/>
          <w:lang w:val="en-US" w:eastAsia="zh-CN"/>
        </w:rPr>
        <w:t>杨嘉墀实验学校</w:t>
      </w:r>
      <w:r>
        <w:rPr>
          <w:rFonts w:hint="eastAsia" w:ascii="宋体" w:hAnsi="宋体" w:eastAsia="宋体" w:cs="宋体"/>
          <w:sz w:val="24"/>
        </w:rPr>
        <w:t>，为四年级学生带来了以“化石的秘密”为主题的科普讲座。</w:t>
      </w:r>
    </w:p>
    <w:p w14:paraId="6D958EF4">
      <w:pPr>
        <w:spacing w:line="360" w:lineRule="auto"/>
        <w:jc w:val="center"/>
        <w:rPr>
          <w:rFonts w:hint="eastAsia" w:ascii="宋体" w:hAnsi="宋体" w:eastAsia="宋体"/>
          <w:sz w:val="24"/>
          <w:lang w:eastAsia="zh-CN" w:bidi="ar"/>
        </w:rPr>
      </w:pPr>
      <w:r>
        <w:rPr>
          <w:rFonts w:hint="eastAsia" w:ascii="宋体" w:hAnsi="宋体" w:eastAsia="宋体"/>
          <w:sz w:val="24"/>
          <w:lang w:eastAsia="zh-CN" w:bidi="ar"/>
        </w:rPr>
        <w:drawing>
          <wp:inline distT="0" distB="0" distL="114300" distR="114300">
            <wp:extent cx="4319270" cy="3239770"/>
            <wp:effectExtent l="0" t="0" r="5080" b="17780"/>
            <wp:docPr id="21" name="图片 21" descr="9294baab4aa84f3757976d95160d1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294baab4aa84f3757976d95160d16b2"/>
                    <pic:cNvPicPr>
                      <a:picLocks noChangeAspect="1"/>
                    </pic:cNvPicPr>
                  </pic:nvPicPr>
                  <pic:blipFill>
                    <a:blip r:embed="rId23"/>
                    <a:stretch>
                      <a:fillRect/>
                    </a:stretch>
                  </pic:blipFill>
                  <pic:spPr>
                    <a:xfrm>
                      <a:off x="0" y="0"/>
                      <a:ext cx="4319270" cy="3239770"/>
                    </a:xfrm>
                    <a:prstGeom prst="rect">
                      <a:avLst/>
                    </a:prstGeom>
                  </pic:spPr>
                </pic:pic>
              </a:graphicData>
            </a:graphic>
          </wp:inline>
        </w:drawing>
      </w:r>
    </w:p>
    <w:p w14:paraId="35777569">
      <w:pPr>
        <w:spacing w:line="360" w:lineRule="auto"/>
        <w:rPr>
          <w:rFonts w:hint="eastAsia" w:ascii="宋体" w:hAnsi="宋体" w:eastAsia="宋体"/>
          <w:sz w:val="24"/>
          <w:lang w:bidi="ar"/>
        </w:rPr>
      </w:pPr>
    </w:p>
    <w:p w14:paraId="519A367F">
      <w:pPr>
        <w:spacing w:line="360" w:lineRule="auto"/>
        <w:jc w:val="center"/>
        <w:rPr>
          <w:rFonts w:hint="default" w:ascii="宋体" w:hAnsi="宋体" w:eastAsia="宋体"/>
          <w:sz w:val="24"/>
          <w:lang w:val="en-US" w:eastAsia="zh-CN" w:bidi="ar"/>
        </w:rPr>
      </w:pPr>
      <w:r>
        <w:rPr>
          <w:rFonts w:hint="eastAsia" w:ascii="宋体" w:hAnsi="宋体" w:eastAsia="宋体"/>
          <w:sz w:val="24"/>
          <w:lang w:val="en-US" w:eastAsia="zh-CN" w:bidi="ar"/>
        </w:rPr>
        <w:t>活动二十一</w:t>
      </w:r>
    </w:p>
    <w:p w14:paraId="4984D6D6">
      <w:pPr>
        <w:spacing w:line="360" w:lineRule="auto"/>
        <w:ind w:firstLine="480" w:firstLineChars="200"/>
        <w:rPr>
          <w:rFonts w:ascii="宋体" w:hAnsi="宋体" w:eastAsia="宋体"/>
          <w:sz w:val="24"/>
          <w:lang w:bidi="ar"/>
        </w:rPr>
      </w:pPr>
      <w:r>
        <w:rPr>
          <w:rFonts w:hint="eastAsia" w:ascii="宋体" w:hAnsi="宋体" w:eastAsia="宋体"/>
          <w:sz w:val="24"/>
          <w:lang w:bidi="ar"/>
        </w:rPr>
        <w:t>2</w:t>
      </w:r>
      <w:r>
        <w:rPr>
          <w:rFonts w:ascii="宋体" w:hAnsi="宋体" w:eastAsia="宋体"/>
          <w:sz w:val="24"/>
          <w:lang w:bidi="ar"/>
        </w:rPr>
        <w:t>02</w:t>
      </w:r>
      <w:r>
        <w:rPr>
          <w:rFonts w:hint="eastAsia" w:ascii="宋体" w:hAnsi="宋体" w:eastAsia="宋体"/>
          <w:sz w:val="24"/>
          <w:lang w:val="en-US" w:eastAsia="zh-CN" w:bidi="ar"/>
        </w:rPr>
        <w:t>5年9月16日，</w:t>
      </w:r>
      <w:r>
        <w:rPr>
          <w:rFonts w:hint="eastAsia" w:ascii="宋体" w:hAnsi="宋体" w:eastAsia="宋体"/>
          <w:sz w:val="24"/>
          <w:lang w:bidi="ar"/>
        </w:rPr>
        <w:t>中科院南京地质古生物研究所的蔡晨阳博士赴杨嘉墀实验学校作《北冥有昆，其名为虫》专题讲座</w:t>
      </w:r>
      <w:r>
        <w:rPr>
          <w:rFonts w:hint="eastAsia" w:ascii="宋体" w:hAnsi="宋体" w:eastAsia="宋体"/>
          <w:sz w:val="24"/>
          <w:lang w:eastAsia="zh-CN" w:bidi="ar"/>
        </w:rPr>
        <w:t>。</w:t>
      </w:r>
      <w:r>
        <w:rPr>
          <w:rFonts w:hint="eastAsia" w:ascii="宋体" w:hAnsi="宋体" w:eastAsia="宋体"/>
          <w:sz w:val="24"/>
          <w:lang w:bidi="ar"/>
        </w:rPr>
        <w:t>他以琥珀为“时光胶囊”为学校师生揭开了亿年前地球的生命密码。</w:t>
      </w:r>
    </w:p>
    <w:p w14:paraId="6C8449E7">
      <w:pPr>
        <w:spacing w:line="360" w:lineRule="auto"/>
        <w:jc w:val="center"/>
        <w:rPr>
          <w:rFonts w:hint="eastAsia" w:ascii="宋体" w:hAnsi="宋体" w:eastAsia="宋体"/>
          <w:sz w:val="24"/>
          <w:lang w:eastAsia="zh-CN" w:bidi="ar"/>
        </w:rPr>
      </w:pPr>
      <w:r>
        <w:rPr>
          <w:rFonts w:hint="eastAsia" w:ascii="宋体" w:hAnsi="宋体" w:eastAsia="宋体"/>
          <w:sz w:val="24"/>
          <w:lang w:eastAsia="zh-CN" w:bidi="ar"/>
        </w:rPr>
        <w:drawing>
          <wp:inline distT="0" distB="0" distL="114300" distR="114300">
            <wp:extent cx="4319905" cy="2880360"/>
            <wp:effectExtent l="0" t="0" r="4445" b="15240"/>
            <wp:docPr id="22" name="图片 22" descr="f6deb2d8f1b5b6ab1b6997bff94ec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6deb2d8f1b5b6ab1b6997bff94ec6d4"/>
                    <pic:cNvPicPr>
                      <a:picLocks noChangeAspect="1"/>
                    </pic:cNvPicPr>
                  </pic:nvPicPr>
                  <pic:blipFill>
                    <a:blip r:embed="rId24"/>
                    <a:stretch>
                      <a:fillRect/>
                    </a:stretch>
                  </pic:blipFill>
                  <pic:spPr>
                    <a:xfrm>
                      <a:off x="0" y="0"/>
                      <a:ext cx="4319905" cy="2880360"/>
                    </a:xfrm>
                    <a:prstGeom prst="rect">
                      <a:avLst/>
                    </a:prstGeom>
                  </pic:spPr>
                </pic:pic>
              </a:graphicData>
            </a:graphic>
          </wp:inline>
        </w:drawing>
      </w:r>
    </w:p>
    <w:p w14:paraId="064671BF">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活动二十二</w:t>
      </w:r>
    </w:p>
    <w:p w14:paraId="1EC3DB5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2025年</w:t>
      </w:r>
      <w:r>
        <w:rPr>
          <w:rFonts w:hint="eastAsia" w:ascii="宋体" w:hAnsi="宋体" w:eastAsia="宋体" w:cs="宋体"/>
          <w:sz w:val="24"/>
        </w:rPr>
        <w:t>10月14日，杨嘉墀实验学校特邀华东师范大学课程与教学研究所的雷浩教授亲临指导，华东师范大学课程与教学研究所雷浩教授第七次入校指导学历案实践与课程纲要编写。</w:t>
      </w:r>
    </w:p>
    <w:p w14:paraId="5651C885">
      <w:pPr>
        <w:spacing w:line="360" w:lineRule="auto"/>
        <w:jc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319905" cy="2736215"/>
            <wp:effectExtent l="0" t="0" r="0" b="0"/>
            <wp:docPr id="7" name="图片 7" descr="ab253e666b529dad47b9f8cddde5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b253e666b529dad47b9f8cddde56171"/>
                    <pic:cNvPicPr>
                      <a:picLocks noChangeAspect="1"/>
                    </pic:cNvPicPr>
                  </pic:nvPicPr>
                  <pic:blipFill>
                    <a:blip r:embed="rId25"/>
                    <a:srcRect t="15460"/>
                    <a:stretch>
                      <a:fillRect/>
                    </a:stretch>
                  </pic:blipFill>
                  <pic:spPr>
                    <a:xfrm>
                      <a:off x="0" y="0"/>
                      <a:ext cx="4319905" cy="2736215"/>
                    </a:xfrm>
                    <a:prstGeom prst="rect">
                      <a:avLst/>
                    </a:prstGeom>
                  </pic:spPr>
                </pic:pic>
              </a:graphicData>
            </a:graphic>
          </wp:inline>
        </w:drawing>
      </w:r>
    </w:p>
    <w:p w14:paraId="7F307AE2">
      <w:pPr>
        <w:spacing w:line="360" w:lineRule="auto"/>
        <w:jc w:val="center"/>
        <w:rPr>
          <w:rFonts w:hint="eastAsia" w:ascii="宋体" w:hAnsi="宋体" w:eastAsia="宋体"/>
          <w:sz w:val="24"/>
          <w:lang w:val="en-US" w:eastAsia="zh-CN"/>
        </w:rPr>
      </w:pPr>
    </w:p>
    <w:p w14:paraId="1CFB9D3C">
      <w:pPr>
        <w:spacing w:line="360" w:lineRule="auto"/>
        <w:jc w:val="center"/>
        <w:rPr>
          <w:rFonts w:hint="eastAsia" w:ascii="宋体" w:hAnsi="宋体" w:eastAsia="宋体"/>
          <w:sz w:val="24"/>
          <w:lang w:val="en-US" w:eastAsia="zh-CN"/>
        </w:rPr>
      </w:pPr>
    </w:p>
    <w:p w14:paraId="73BAFAAF">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活动二十三</w:t>
      </w:r>
    </w:p>
    <w:p w14:paraId="36BAB3CA">
      <w:pPr>
        <w:spacing w:line="360" w:lineRule="auto"/>
        <w:ind w:firstLine="480" w:firstLineChars="200"/>
        <w:rPr>
          <w:rFonts w:ascii="宋体" w:hAnsi="宋体" w:eastAsia="宋体"/>
          <w:sz w:val="24"/>
          <w:lang w:bidi="ar"/>
        </w:rPr>
      </w:pPr>
      <w:r>
        <w:rPr>
          <w:rFonts w:hint="eastAsia" w:ascii="宋体" w:hAnsi="宋体" w:eastAsia="宋体"/>
          <w:sz w:val="24"/>
        </w:rPr>
        <w:t>2</w:t>
      </w:r>
      <w:r>
        <w:rPr>
          <w:rFonts w:ascii="宋体" w:hAnsi="宋体" w:eastAsia="宋体"/>
          <w:sz w:val="24"/>
        </w:rPr>
        <w:t>025</w:t>
      </w:r>
      <w:r>
        <w:rPr>
          <w:rFonts w:hint="eastAsia" w:ascii="宋体" w:hAnsi="宋体" w:eastAsia="宋体"/>
          <w:sz w:val="24"/>
          <w:lang w:val="en-US" w:eastAsia="zh-CN"/>
        </w:rPr>
        <w:t>年10月29日，</w:t>
      </w:r>
      <w:r>
        <w:rPr>
          <w:rFonts w:hint="eastAsia" w:ascii="宋体" w:hAnsi="宋体" w:eastAsia="宋体"/>
          <w:sz w:val="24"/>
          <w:lang w:bidi="ar"/>
        </w:rPr>
        <w:t>杨嘉墀实验学校《我的十万个为什么——和潘厚任爷爷聊聊太空那些事》科学家有约活动开启。“东方红一号”卫星总体设计组副组长、原中国科学院空间科学与应用总体部副主任兼载人航天工程应用系统副总指挥潘厚任教授，航天东方红生物技术公司高晶晶女士，吴江区科协孟庆利主席、李秀副主席，杨嘉墀实验学校孙焱校长一并参加此次活动。李主席和孙校长向潘爷爷献花赠重阳糕点，19组三年级家庭共赴科普盛宴。</w:t>
      </w:r>
    </w:p>
    <w:p w14:paraId="74226521">
      <w:pPr>
        <w:spacing w:line="360" w:lineRule="auto"/>
        <w:jc w:val="center"/>
        <w:rPr>
          <w:rFonts w:hint="eastAsia" w:ascii="宋体" w:hAnsi="宋体" w:eastAsia="宋体"/>
          <w:sz w:val="24"/>
          <w:lang w:val="en-US" w:eastAsia="zh-CN" w:bidi="ar"/>
        </w:rPr>
      </w:pPr>
      <w:r>
        <w:rPr>
          <w:rFonts w:hint="eastAsia" w:ascii="宋体" w:hAnsi="宋体" w:eastAsia="宋体"/>
          <w:sz w:val="24"/>
          <w:lang w:eastAsia="zh-CN" w:bidi="ar"/>
        </w:rPr>
        <w:drawing>
          <wp:inline distT="0" distB="0" distL="114300" distR="114300">
            <wp:extent cx="4319905" cy="2372360"/>
            <wp:effectExtent l="0" t="0" r="0" b="0"/>
            <wp:docPr id="6" name="图片 6" descr="f206ecdc64b3211638eb7c76b14da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06ecdc64b3211638eb7c76b14da427"/>
                    <pic:cNvPicPr>
                      <a:picLocks noChangeAspect="1"/>
                    </pic:cNvPicPr>
                  </pic:nvPicPr>
                  <pic:blipFill>
                    <a:blip r:embed="rId26"/>
                    <a:srcRect t="17637"/>
                    <a:stretch>
                      <a:fillRect/>
                    </a:stretch>
                  </pic:blipFill>
                  <pic:spPr>
                    <a:xfrm>
                      <a:off x="0" y="0"/>
                      <a:ext cx="4319905" cy="2372360"/>
                    </a:xfrm>
                    <a:prstGeom prst="rect">
                      <a:avLst/>
                    </a:prstGeom>
                  </pic:spPr>
                </pic:pic>
              </a:graphicData>
            </a:graphic>
          </wp:inline>
        </w:drawing>
      </w:r>
    </w:p>
    <w:p w14:paraId="3650E585">
      <w:pPr>
        <w:spacing w:line="360" w:lineRule="auto"/>
        <w:jc w:val="center"/>
        <w:rPr>
          <w:rFonts w:hint="default" w:ascii="宋体" w:hAnsi="宋体" w:eastAsia="宋体"/>
          <w:sz w:val="24"/>
          <w:lang w:val="en-US" w:eastAsia="zh-CN" w:bidi="ar"/>
        </w:rPr>
      </w:pPr>
      <w:r>
        <w:rPr>
          <w:rFonts w:hint="eastAsia" w:ascii="宋体" w:hAnsi="宋体" w:eastAsia="宋体"/>
          <w:sz w:val="24"/>
          <w:lang w:val="en-US" w:eastAsia="zh-CN" w:bidi="ar"/>
        </w:rPr>
        <w:t>活动二十四</w:t>
      </w:r>
    </w:p>
    <w:p w14:paraId="067C374F">
      <w:pPr>
        <w:spacing w:line="360" w:lineRule="auto"/>
        <w:ind w:firstLine="480" w:firstLineChars="200"/>
        <w:rPr>
          <w:rFonts w:ascii="宋体" w:hAnsi="宋体" w:eastAsia="宋体" w:cs="宋体"/>
          <w:sz w:val="24"/>
        </w:rPr>
      </w:pPr>
      <w:r>
        <w:rPr>
          <w:rFonts w:hint="eastAsia" w:ascii="宋体" w:hAnsi="宋体" w:eastAsia="宋体"/>
          <w:sz w:val="24"/>
          <w:lang w:bidi="ar"/>
        </w:rPr>
        <w:t>2025</w:t>
      </w:r>
      <w:r>
        <w:rPr>
          <w:rFonts w:hint="eastAsia" w:ascii="宋体" w:hAnsi="宋体" w:eastAsia="宋体"/>
          <w:sz w:val="24"/>
          <w:lang w:val="en-US" w:eastAsia="zh-CN" w:bidi="ar"/>
        </w:rPr>
        <w:t>年11月3日，</w:t>
      </w:r>
      <w:bookmarkStart w:id="0" w:name="_GoBack"/>
      <w:bookmarkEnd w:id="0"/>
      <w:r>
        <w:rPr>
          <w:rFonts w:hint="eastAsia" w:ascii="宋体" w:hAnsi="宋体" w:eastAsia="宋体"/>
          <w:sz w:val="24"/>
          <w:lang w:val="en-US" w:eastAsia="zh-CN" w:bidi="ar"/>
        </w:rPr>
        <w:t>杨嘉墀实验学校的校园里，一场以“繁星”为名的草坪音乐会如期而至。经过前期的精心排练，十五个精彩节目依次绽放，为到场的嘉宾、师生与家长带来了一场视听盛宴。</w:t>
      </w:r>
    </w:p>
    <w:p w14:paraId="6662743D">
      <w:pPr>
        <w:spacing w:line="360" w:lineRule="auto"/>
        <w:jc w:val="center"/>
        <w:rPr>
          <w:rFonts w:ascii="宋体" w:hAnsi="宋体" w:eastAsia="宋体"/>
          <w:sz w:val="24"/>
        </w:rPr>
      </w:pPr>
      <w:r>
        <w:rPr>
          <w:rFonts w:ascii="宋体" w:hAnsi="宋体" w:eastAsia="宋体"/>
          <w:sz w:val="24"/>
        </w:rPr>
        <w:drawing>
          <wp:inline distT="0" distB="0" distL="114300" distR="114300">
            <wp:extent cx="4319905" cy="2879725"/>
            <wp:effectExtent l="0" t="0" r="4445" b="15875"/>
            <wp:docPr id="33" name="图片 24" descr="11月3日草坪音乐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11月3日草坪音乐节"/>
                    <pic:cNvPicPr>
                      <a:picLocks noChangeAspect="1"/>
                    </pic:cNvPicPr>
                  </pic:nvPicPr>
                  <pic:blipFill>
                    <a:blip r:embed="rId27"/>
                    <a:stretch>
                      <a:fillRect/>
                    </a:stretch>
                  </pic:blipFill>
                  <pic:spPr>
                    <a:xfrm>
                      <a:off x="0" y="0"/>
                      <a:ext cx="4319905" cy="2879725"/>
                    </a:xfrm>
                    <a:prstGeom prst="rect">
                      <a:avLst/>
                    </a:prstGeom>
                    <a:noFill/>
                    <a:ln>
                      <a:noFill/>
                    </a:ln>
                  </pic:spPr>
                </pic:pic>
              </a:graphicData>
            </a:graphic>
          </wp:inline>
        </w:drawing>
      </w:r>
    </w:p>
    <w:p w14:paraId="1449440C">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活动二十五</w:t>
      </w:r>
    </w:p>
    <w:p w14:paraId="77250B2A">
      <w:pPr>
        <w:spacing w:line="360" w:lineRule="auto"/>
        <w:ind w:firstLine="480" w:firstLineChars="200"/>
        <w:rPr>
          <w:rFonts w:hint="eastAsia" w:ascii="宋体" w:hAnsi="宋体" w:eastAsia="宋体"/>
          <w:sz w:val="24"/>
          <w:lang w:val="en-US" w:eastAsia="zh-CN" w:bidi="ar"/>
        </w:rPr>
      </w:pPr>
      <w:r>
        <w:rPr>
          <w:rFonts w:hint="eastAsia" w:ascii="宋体" w:hAnsi="宋体" w:eastAsia="宋体"/>
          <w:sz w:val="24"/>
          <w:lang w:val="en-US" w:eastAsia="zh-CN" w:bidi="ar"/>
        </w:rPr>
        <w:t>2025年11月14日，为展现吴江区小学语文骨干教师的教学风采，促进教育均衡发展，吴江区骨干教师讲学团活动在苏州市吴江区杨嘉墀实验学校如期举行。这场带着实践初心与理论探索的教学活动，为区域小学语文教育均衡发展注入动能。</w:t>
      </w:r>
    </w:p>
    <w:p w14:paraId="4B5A4286">
      <w:pPr>
        <w:spacing w:line="360" w:lineRule="auto"/>
        <w:jc w:val="center"/>
        <w:rPr>
          <w:rFonts w:hint="eastAsia" w:ascii="宋体" w:hAnsi="宋体" w:eastAsia="宋体" w:cs="宋体"/>
          <w:sz w:val="24"/>
        </w:rPr>
      </w:pPr>
      <w:r>
        <w:rPr>
          <w:rFonts w:ascii="宋体" w:hAnsi="宋体" w:eastAsia="宋体" w:cs="宋体"/>
          <w:sz w:val="24"/>
        </w:rPr>
        <w:drawing>
          <wp:inline distT="0" distB="0" distL="114300" distR="114300">
            <wp:extent cx="4319905" cy="2897505"/>
            <wp:effectExtent l="0" t="0" r="0" b="0"/>
            <wp:docPr id="3" name="图片 3" descr="IMG_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142"/>
                    <pic:cNvPicPr>
                      <a:picLocks noChangeAspect="1"/>
                    </pic:cNvPicPr>
                  </pic:nvPicPr>
                  <pic:blipFill>
                    <a:blip r:embed="rId28"/>
                    <a:srcRect l="19612" t="2642" r="-1698" b="23855"/>
                    <a:stretch>
                      <a:fillRect/>
                    </a:stretch>
                  </pic:blipFill>
                  <pic:spPr>
                    <a:xfrm>
                      <a:off x="0" y="0"/>
                      <a:ext cx="4319905" cy="2897505"/>
                    </a:xfrm>
                    <a:prstGeom prst="rect">
                      <a:avLst/>
                    </a:prstGeom>
                  </pic:spPr>
                </pic:pic>
              </a:graphicData>
            </a:graphic>
          </wp:inline>
        </w:drawing>
      </w:r>
    </w:p>
    <w:p w14:paraId="457E75A6">
      <w:pPr>
        <w:pStyle w:val="4"/>
        <w:spacing w:before="0" w:beforeAutospacing="0" w:after="0" w:afterAutospacing="0" w:line="360" w:lineRule="auto"/>
        <w:jc w:val="center"/>
        <w:rPr>
          <w:rFonts w:hint="default" w:eastAsia="宋体"/>
          <w:sz w:val="24"/>
          <w:lang w:val="en-US" w:eastAsia="zh-CN"/>
        </w:rPr>
      </w:pPr>
      <w:r>
        <w:rPr>
          <w:rFonts w:hint="eastAsia" w:eastAsia="宋体"/>
          <w:sz w:val="24"/>
          <w:lang w:val="en-US" w:eastAsia="zh-CN"/>
        </w:rPr>
        <w:t>活动二十六</w:t>
      </w:r>
    </w:p>
    <w:p w14:paraId="65CEF34B">
      <w:pPr>
        <w:pStyle w:val="4"/>
        <w:spacing w:before="0" w:beforeAutospacing="0" w:after="0" w:afterAutospacing="0" w:line="360" w:lineRule="auto"/>
        <w:ind w:firstLine="480" w:firstLineChars="200"/>
        <w:rPr>
          <w:rFonts w:hint="default" w:eastAsia="宋体"/>
          <w:sz w:val="24"/>
          <w:lang w:val="en-US" w:eastAsia="zh-CN"/>
        </w:rPr>
      </w:pPr>
      <w:r>
        <w:rPr>
          <w:rFonts w:eastAsia="宋体"/>
          <w:sz w:val="24"/>
        </w:rPr>
        <w:t>2025</w:t>
      </w:r>
      <w:r>
        <w:rPr>
          <w:rFonts w:hint="eastAsia" w:eastAsia="宋体"/>
          <w:sz w:val="24"/>
          <w:lang w:val="en-US" w:eastAsia="zh-CN"/>
        </w:rPr>
        <w:t>年11月20日，</w:t>
      </w:r>
      <w:r>
        <w:rPr>
          <w:rFonts w:hint="eastAsia" w:eastAsia="宋体"/>
          <w:sz w:val="24"/>
        </w:rPr>
        <w:t>苏州市</w:t>
      </w:r>
      <w:r>
        <w:rPr>
          <w:rFonts w:hint="eastAsia" w:eastAsia="宋体"/>
          <w:sz w:val="24"/>
          <w:lang w:val="en-US" w:eastAsia="zh-CN"/>
        </w:rPr>
        <w:t>教育局教研室对杨嘉墀实验学校进行了</w:t>
      </w:r>
      <w:r>
        <w:rPr>
          <w:rFonts w:hint="eastAsia" w:eastAsia="宋体"/>
          <w:sz w:val="24"/>
        </w:rPr>
        <w:t>专项调研</w:t>
      </w:r>
      <w:r>
        <w:rPr>
          <w:rFonts w:hint="eastAsia" w:eastAsia="宋体"/>
          <w:sz w:val="24"/>
          <w:lang w:eastAsia="zh-CN"/>
        </w:rPr>
        <w:t>，</w:t>
      </w:r>
      <w:r>
        <w:rPr>
          <w:rFonts w:hint="eastAsia" w:eastAsia="宋体"/>
          <w:sz w:val="24"/>
          <w:lang w:val="en-US" w:eastAsia="zh-CN"/>
        </w:rPr>
        <w:t>专家们进行了课堂教学观察，七认真业务检查，调查问卷等各项调研，对学校的教育教学工作作出了有效的指导。</w:t>
      </w:r>
    </w:p>
    <w:p w14:paraId="0656A033">
      <w:pPr>
        <w:pStyle w:val="4"/>
        <w:spacing w:before="0" w:beforeAutospacing="0" w:after="0" w:afterAutospacing="0" w:line="360" w:lineRule="auto"/>
        <w:jc w:val="center"/>
        <w:rPr>
          <w:rFonts w:hint="eastAsia" w:eastAsia="宋体"/>
          <w:sz w:val="24"/>
          <w:lang w:eastAsia="zh-CN"/>
        </w:rPr>
      </w:pPr>
      <w:r>
        <w:rPr>
          <w:rFonts w:hint="eastAsia" w:eastAsia="宋体"/>
          <w:sz w:val="24"/>
          <w:lang w:eastAsia="zh-CN"/>
        </w:rPr>
        <w:drawing>
          <wp:inline distT="0" distB="0" distL="114300" distR="114300">
            <wp:extent cx="4319905" cy="2971800"/>
            <wp:effectExtent l="0" t="0" r="0" b="0"/>
            <wp:docPr id="8" name="图片 8" descr="IMG_20251120_10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1120_103054"/>
                    <pic:cNvPicPr>
                      <a:picLocks noChangeAspect="1"/>
                    </pic:cNvPicPr>
                  </pic:nvPicPr>
                  <pic:blipFill>
                    <a:blip r:embed="rId29"/>
                    <a:srcRect t="8271"/>
                    <a:stretch>
                      <a:fillRect/>
                    </a:stretch>
                  </pic:blipFill>
                  <pic:spPr>
                    <a:xfrm>
                      <a:off x="0" y="0"/>
                      <a:ext cx="4319905" cy="2971800"/>
                    </a:xfrm>
                    <a:prstGeom prst="rect">
                      <a:avLst/>
                    </a:prstGeom>
                  </pic:spPr>
                </pic:pic>
              </a:graphicData>
            </a:graphic>
          </wp:inline>
        </w:drawing>
      </w:r>
    </w:p>
    <w:p w14:paraId="4A970C97">
      <w:pPr>
        <w:pStyle w:val="4"/>
        <w:spacing w:before="0" w:beforeAutospacing="0" w:after="0" w:afterAutospacing="0" w:line="360" w:lineRule="auto"/>
        <w:jc w:val="center"/>
        <w:rPr>
          <w:rFonts w:hint="default" w:eastAsia="宋体"/>
          <w:sz w:val="24"/>
          <w:lang w:val="en-US" w:eastAsia="zh-CN"/>
        </w:rPr>
      </w:pPr>
      <w:r>
        <w:rPr>
          <w:rFonts w:hint="eastAsia" w:eastAsia="宋体"/>
          <w:sz w:val="24"/>
          <w:lang w:val="en-US" w:eastAsia="zh-CN"/>
        </w:rPr>
        <w:t>活动二十七</w:t>
      </w:r>
    </w:p>
    <w:p w14:paraId="619D1E63">
      <w:pPr>
        <w:pStyle w:val="4"/>
        <w:spacing w:before="0" w:beforeAutospacing="0" w:after="0" w:afterAutospacing="0" w:line="360" w:lineRule="auto"/>
        <w:ind w:firstLine="480" w:firstLineChars="200"/>
        <w:rPr>
          <w:rFonts w:eastAsia="宋体"/>
          <w:sz w:val="24"/>
        </w:rPr>
      </w:pPr>
      <w:r>
        <w:rPr>
          <w:rFonts w:hint="eastAsia" w:eastAsia="宋体"/>
          <w:sz w:val="24"/>
        </w:rPr>
        <w:t>2</w:t>
      </w:r>
      <w:r>
        <w:rPr>
          <w:rFonts w:eastAsia="宋体"/>
          <w:sz w:val="24"/>
        </w:rPr>
        <w:t>025</w:t>
      </w:r>
      <w:r>
        <w:rPr>
          <w:rFonts w:hint="eastAsia" w:eastAsia="宋体"/>
          <w:sz w:val="24"/>
          <w:lang w:val="en-US" w:eastAsia="zh-CN"/>
        </w:rPr>
        <w:t>年11月30日，</w:t>
      </w:r>
      <w:r>
        <w:rPr>
          <w:rFonts w:eastAsia="宋体"/>
          <w:sz w:val="24"/>
        </w:rPr>
        <w:t>苏州市吴江区杨嘉墀实验学校校长孙焱受邀参加第23届上海国际课程研讨会。</w:t>
      </w:r>
    </w:p>
    <w:p w14:paraId="25315031">
      <w:pPr>
        <w:pStyle w:val="4"/>
        <w:spacing w:before="0" w:beforeAutospacing="0" w:after="0" w:afterAutospacing="0" w:line="360" w:lineRule="auto"/>
        <w:jc w:val="center"/>
        <w:rPr>
          <w:rFonts w:hint="eastAsia" w:eastAsia="宋体"/>
          <w:sz w:val="24"/>
          <w:lang w:eastAsia="zh-CN"/>
        </w:rPr>
      </w:pPr>
      <w:r>
        <w:rPr>
          <w:rFonts w:hint="eastAsia" w:eastAsia="宋体"/>
          <w:sz w:val="24"/>
          <w:lang w:eastAsia="zh-CN"/>
        </w:rPr>
        <w:drawing>
          <wp:inline distT="0" distB="0" distL="114300" distR="114300">
            <wp:extent cx="4319905" cy="2878455"/>
            <wp:effectExtent l="0" t="0" r="4445" b="17145"/>
            <wp:docPr id="25" name="图片 25" descr="8f33e5a0c55b008041fc52661e0ef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f33e5a0c55b008041fc52661e0efbea"/>
                    <pic:cNvPicPr>
                      <a:picLocks noChangeAspect="1"/>
                    </pic:cNvPicPr>
                  </pic:nvPicPr>
                  <pic:blipFill>
                    <a:blip r:embed="rId30"/>
                    <a:stretch>
                      <a:fillRect/>
                    </a:stretch>
                  </pic:blipFill>
                  <pic:spPr>
                    <a:xfrm>
                      <a:off x="0" y="0"/>
                      <a:ext cx="4319905" cy="2878455"/>
                    </a:xfrm>
                    <a:prstGeom prst="rect">
                      <a:avLst/>
                    </a:prstGeom>
                  </pic:spPr>
                </pic:pic>
              </a:graphicData>
            </a:graphic>
          </wp:inline>
        </w:drawing>
      </w:r>
    </w:p>
    <w:p w14:paraId="6674513F">
      <w:pPr>
        <w:spacing w:line="360" w:lineRule="auto"/>
        <w:jc w:val="center"/>
        <w:rPr>
          <w:rFonts w:hint="eastAsia" w:ascii="宋体" w:hAnsi="宋体" w:eastAsia="宋体"/>
          <w:sz w:val="24"/>
          <w:lang w:val="en-US" w:eastAsia="zh-CN"/>
        </w:rPr>
      </w:pPr>
    </w:p>
    <w:p w14:paraId="53D50D22">
      <w:pPr>
        <w:keepNext w:val="0"/>
        <w:keepLines w:val="0"/>
        <w:widowControl/>
        <w:suppressLineNumbers w:val="0"/>
        <w:ind w:firstLine="480" w:firstLineChars="20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活动二十八</w:t>
      </w:r>
    </w:p>
    <w:p w14:paraId="6D387E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为进一步弘扬传统文化，展现国粹精华，关爱青少年心理健康，2025年12月15日下午，吴江区教育工会民乐团走进苏州市吴江区杨嘉墀实验学校，为师生们送上了一场滋养心灵、陶冶情操的视听盛宴。</w:t>
      </w:r>
    </w:p>
    <w:p w14:paraId="22D7CE64">
      <w:pPr>
        <w:keepNext w:val="0"/>
        <w:keepLines w:val="0"/>
        <w:widowControl/>
        <w:suppressLineNumbers w:val="0"/>
        <w:ind w:firstLine="480" w:firstLineChars="20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19905" cy="2878455"/>
            <wp:effectExtent l="0" t="0" r="4445" b="17145"/>
            <wp:docPr id="24" name="图片 24" descr="f05237ced5965daac71a9657b121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05237ced5965daac71a9657b1219066"/>
                    <pic:cNvPicPr>
                      <a:picLocks noChangeAspect="1"/>
                    </pic:cNvPicPr>
                  </pic:nvPicPr>
                  <pic:blipFill>
                    <a:blip r:embed="rId31"/>
                    <a:stretch>
                      <a:fillRect/>
                    </a:stretch>
                  </pic:blipFill>
                  <pic:spPr>
                    <a:xfrm>
                      <a:off x="0" y="0"/>
                      <a:ext cx="4319905" cy="2878455"/>
                    </a:xfrm>
                    <a:prstGeom prst="rect">
                      <a:avLst/>
                    </a:prstGeom>
                  </pic:spPr>
                </pic:pic>
              </a:graphicData>
            </a:graphic>
          </wp:inline>
        </w:drawing>
      </w:r>
    </w:p>
    <w:p w14:paraId="64050827">
      <w:pPr>
        <w:spacing w:line="360" w:lineRule="auto"/>
        <w:jc w:val="center"/>
        <w:rPr>
          <w:rFonts w:hint="eastAsia" w:ascii="宋体" w:hAnsi="宋体" w:eastAsia="宋体"/>
          <w:sz w:val="24"/>
          <w:lang w:val="en-US" w:eastAsia="zh-CN"/>
        </w:rPr>
      </w:pPr>
    </w:p>
    <w:p w14:paraId="4CF50B18">
      <w:pPr>
        <w:spacing w:line="360" w:lineRule="auto"/>
        <w:jc w:val="center"/>
        <w:rPr>
          <w:rFonts w:hint="eastAsia" w:ascii="宋体" w:hAnsi="宋体" w:eastAsia="宋体"/>
          <w:sz w:val="24"/>
          <w:lang w:val="en-US" w:eastAsia="zh-CN"/>
        </w:rPr>
      </w:pPr>
    </w:p>
    <w:p w14:paraId="26B84F15">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活动二十九</w:t>
      </w:r>
    </w:p>
    <w:p w14:paraId="582A2F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2025年12月26日，国家义务教育教学改革实验区九年一贯制学校课程实施方案展示答辩活动在苏州市吴江区杨嘉墀实验学校举办。本次活动是深化区域义务教育课程教学改革的关键举措，旨在通过专家专业引领与校际交流分享，推动各校课程实施方案的优化完善与落地见效，切实助力学生核心素养的培养与塑造。</w:t>
      </w:r>
    </w:p>
    <w:p w14:paraId="381AD3AF">
      <w:pPr>
        <w:spacing w:line="360" w:lineRule="auto"/>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319905" cy="2444750"/>
            <wp:effectExtent l="0" t="0" r="0" b="0"/>
            <wp:docPr id="9" name="图片 9" descr="9a2907afa3c989e59fc6c440f6d1c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2907afa3c989e59fc6c440f6d1c6f7"/>
                    <pic:cNvPicPr>
                      <a:picLocks noChangeAspect="1"/>
                    </pic:cNvPicPr>
                  </pic:nvPicPr>
                  <pic:blipFill>
                    <a:blip r:embed="rId32"/>
                    <a:srcRect t="15067"/>
                    <a:stretch>
                      <a:fillRect/>
                    </a:stretch>
                  </pic:blipFill>
                  <pic:spPr>
                    <a:xfrm>
                      <a:off x="0" y="0"/>
                      <a:ext cx="4319905" cy="2444750"/>
                    </a:xfrm>
                    <a:prstGeom prst="rect">
                      <a:avLst/>
                    </a:prstGeom>
                  </pic:spPr>
                </pic:pic>
              </a:graphicData>
            </a:graphic>
          </wp:inline>
        </w:drawing>
      </w:r>
    </w:p>
    <w:p w14:paraId="55209F45">
      <w:pPr>
        <w:spacing w:line="360" w:lineRule="auto"/>
        <w:jc w:val="center"/>
        <w:rPr>
          <w:rFonts w:hint="default" w:ascii="宋体" w:hAnsi="宋体" w:eastAsia="宋体"/>
          <w:sz w:val="24"/>
          <w:lang w:val="en-US" w:eastAsia="zh-CN"/>
        </w:rPr>
      </w:pPr>
      <w:r>
        <w:rPr>
          <w:rFonts w:hint="eastAsia" w:ascii="宋体" w:hAnsi="宋体" w:eastAsia="宋体"/>
          <w:sz w:val="24"/>
          <w:lang w:val="en-US" w:eastAsia="zh-CN"/>
        </w:rPr>
        <w:t>活动三十</w:t>
      </w:r>
    </w:p>
    <w:p w14:paraId="1CD47356">
      <w:pPr>
        <w:spacing w:line="360" w:lineRule="auto"/>
        <w:ind w:firstLine="480" w:firstLineChars="200"/>
        <w:rPr>
          <w:rFonts w:ascii="宋体" w:hAnsi="宋体" w:eastAsia="宋体" w:cs="宋体"/>
          <w:sz w:val="24"/>
        </w:rPr>
      </w:pPr>
      <w:r>
        <w:rPr>
          <w:rFonts w:hint="eastAsia" w:ascii="宋体" w:hAnsi="宋体" w:eastAsia="宋体"/>
          <w:sz w:val="24"/>
        </w:rPr>
        <w:t>2</w:t>
      </w:r>
      <w:r>
        <w:rPr>
          <w:rFonts w:ascii="宋体" w:hAnsi="宋体" w:eastAsia="宋体"/>
          <w:sz w:val="24"/>
        </w:rPr>
        <w:t>025</w:t>
      </w:r>
      <w:r>
        <w:rPr>
          <w:rFonts w:hint="eastAsia" w:ascii="宋体" w:hAnsi="宋体" w:eastAsia="宋体"/>
          <w:sz w:val="24"/>
          <w:lang w:val="en-US" w:eastAsia="zh-CN"/>
        </w:rPr>
        <w:t>年12月30日，杨嘉墀实验</w:t>
      </w:r>
      <w:r>
        <w:rPr>
          <w:rFonts w:hint="eastAsia" w:ascii="宋体" w:hAnsi="宋体" w:eastAsia="宋体" w:cs="宋体"/>
          <w:sz w:val="24"/>
        </w:rPr>
        <w:t>学校的大课间活动成功入围吴江区现场会操，区里的领导在现场观看了整个大课间活动流程，并给与高度的评价。大课间不仅是体能的锻炼场，更是科创精神的培育地，我们要让运动成为创新的基石，让每个孩子都能在阳光中绽放独特光芒。</w:t>
      </w:r>
    </w:p>
    <w:p w14:paraId="683C8893">
      <w:pPr>
        <w:spacing w:line="360" w:lineRule="auto"/>
        <w:jc w:val="center"/>
        <w:rPr>
          <w:rFonts w:hint="eastAsia" w:ascii="宋体" w:hAnsi="宋体" w:eastAsia="宋体" w:cs="宋体"/>
          <w:sz w:val="24"/>
        </w:rPr>
      </w:pPr>
      <w:r>
        <w:rPr>
          <w:rFonts w:hint="eastAsia" w:ascii="宋体" w:hAnsi="宋体" w:eastAsia="宋体" w:cs="宋体"/>
          <w:sz w:val="24"/>
          <w:lang w:eastAsia="zh-CN"/>
        </w:rPr>
        <w:drawing>
          <wp:inline distT="0" distB="0" distL="114300" distR="114300">
            <wp:extent cx="4319905" cy="2899410"/>
            <wp:effectExtent l="0" t="0" r="4445" b="15240"/>
            <wp:docPr id="12" name="图片 12" descr="13e759f02c8933149e4037e9e730e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e759f02c8933149e4037e9e730ebcb"/>
                    <pic:cNvPicPr>
                      <a:picLocks noChangeAspect="1"/>
                    </pic:cNvPicPr>
                  </pic:nvPicPr>
                  <pic:blipFill>
                    <a:blip r:embed="rId33"/>
                    <a:stretch>
                      <a:fillRect/>
                    </a:stretch>
                  </pic:blipFill>
                  <pic:spPr>
                    <a:xfrm>
                      <a:off x="0" y="0"/>
                      <a:ext cx="4319905" cy="28994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wY2NkNDk4NzNlNjc2MTM1YThhYTRjMjI4YWE1OTkifQ=="/>
  </w:docVars>
  <w:rsids>
    <w:rsidRoot w:val="5BE85429"/>
    <w:rsid w:val="00003555"/>
    <w:rsid w:val="005874C1"/>
    <w:rsid w:val="00775768"/>
    <w:rsid w:val="009640D8"/>
    <w:rsid w:val="00BF01AE"/>
    <w:rsid w:val="00BF65C6"/>
    <w:rsid w:val="00D43194"/>
    <w:rsid w:val="00D74349"/>
    <w:rsid w:val="00E63626"/>
    <w:rsid w:val="00F20D24"/>
    <w:rsid w:val="03030101"/>
    <w:rsid w:val="04232E8E"/>
    <w:rsid w:val="0A3C3B11"/>
    <w:rsid w:val="0E433BA8"/>
    <w:rsid w:val="0EB45BAF"/>
    <w:rsid w:val="0FC1695C"/>
    <w:rsid w:val="169E79F7"/>
    <w:rsid w:val="16EF22D2"/>
    <w:rsid w:val="1A2C33A6"/>
    <w:rsid w:val="1A685280"/>
    <w:rsid w:val="1F9F0360"/>
    <w:rsid w:val="24B95F2E"/>
    <w:rsid w:val="2ED860B2"/>
    <w:rsid w:val="37F47662"/>
    <w:rsid w:val="3AAA2FF5"/>
    <w:rsid w:val="3F6A5C54"/>
    <w:rsid w:val="45B55914"/>
    <w:rsid w:val="45FE41D1"/>
    <w:rsid w:val="461C567B"/>
    <w:rsid w:val="57772F0E"/>
    <w:rsid w:val="59BA1BF4"/>
    <w:rsid w:val="5A2E6AE0"/>
    <w:rsid w:val="5BE85429"/>
    <w:rsid w:val="65104BDB"/>
    <w:rsid w:val="6AC96EB7"/>
    <w:rsid w:val="744B3110"/>
    <w:rsid w:val="745E3F0E"/>
    <w:rsid w:val="75840CDB"/>
    <w:rsid w:val="75F71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7"/>
    <w:qFormat/>
    <w:uiPriority w:val="0"/>
    <w:pPr>
      <w:ind w:left="100" w:leftChars="2500"/>
    </w:pPr>
  </w:style>
  <w:style w:type="paragraph" w:styleId="4">
    <w:name w:val="Normal (Web)"/>
    <w:basedOn w:val="1"/>
    <w:unhideWhenUsed/>
    <w:qFormat/>
    <w:uiPriority w:val="99"/>
    <w:pPr>
      <w:spacing w:before="100" w:beforeAutospacing="1" w:after="100" w:afterAutospacing="1"/>
    </w:pPr>
    <w:rPr>
      <w:rFonts w:ascii="宋体" w:hAnsi="宋体" w:cs="宋体"/>
    </w:rPr>
  </w:style>
  <w:style w:type="character" w:customStyle="1" w:styleId="7">
    <w:name w:val="日期 字符"/>
    <w:basedOn w:val="6"/>
    <w:link w:val="3"/>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3136</Words>
  <Characters>3295</Characters>
  <Lines>21</Lines>
  <Paragraphs>5</Paragraphs>
  <TotalTime>28</TotalTime>
  <ScaleCrop>false</ScaleCrop>
  <LinksUpToDate>false</LinksUpToDate>
  <CharactersWithSpaces>3320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2026-01-17T05:56:00Z</dcterms:created>
  <dc:creator>O、T、T、F、F、</dc:creator>
  <cp:lastModifiedBy>Focus</cp:lastModifiedBy>
  <dcterms:modified xsi:type="dcterms:W3CDTF">2026-06-01T02:15:46Z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5645BD52B53E4721AE31EE4406976860_11</vt:lpwstr>
  </property>
  <property fmtid="{D5CDD505-2E9C-101B-9397-08002B2CF9AE}" pid="4" name="KSOTemplateDocerSaveRecord">
    <vt:lpwstr>eyJoZGlkIjoiOGQ0YWFlMDBkZmNjNzI1YjZlMGYzNjYxOTcwOTJkZDIiLCJ1c2VySWQiOiI2MDkzNDA4MzMifQ==</vt:lpwstr>
  </property>
</Properties>
</file>